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45" w:rsidRPr="00D42845" w:rsidRDefault="00D42845" w:rsidP="00D42845">
      <w:pPr>
        <w:pStyle w:val="Header"/>
        <w:tabs>
          <w:tab w:val="clear" w:pos="4320"/>
          <w:tab w:val="clear" w:pos="8640"/>
        </w:tabs>
        <w:ind w:left="0" w:firstLine="0"/>
        <w:jc w:val="center"/>
        <w:rPr>
          <w:rFonts w:ascii="Century Gothic" w:hAnsi="Century Gothic"/>
          <w:b/>
          <w:sz w:val="22"/>
          <w:szCs w:val="28"/>
        </w:rPr>
      </w:pPr>
      <w:r w:rsidRPr="00D42845">
        <w:rPr>
          <w:rFonts w:ascii="Century Gothic" w:hAnsi="Century Gothic"/>
          <w:b/>
          <w:sz w:val="22"/>
          <w:szCs w:val="28"/>
        </w:rPr>
        <w:t>Taking the Next Step in Financial Wisdom</w:t>
      </w:r>
    </w:p>
    <w:p w:rsidR="00D42845" w:rsidRPr="00D42845" w:rsidRDefault="00D42845" w:rsidP="00D42845">
      <w:pPr>
        <w:pStyle w:val="Header"/>
        <w:tabs>
          <w:tab w:val="clear" w:pos="4320"/>
          <w:tab w:val="clear" w:pos="8640"/>
        </w:tabs>
        <w:ind w:left="0" w:firstLine="0"/>
        <w:jc w:val="center"/>
        <w:rPr>
          <w:rFonts w:ascii="Century Gothic" w:hAnsi="Century Gothic"/>
          <w:b/>
          <w:sz w:val="22"/>
          <w:szCs w:val="28"/>
        </w:rPr>
      </w:pPr>
      <w:r w:rsidRPr="00D42845">
        <w:rPr>
          <w:rFonts w:ascii="Century Gothic" w:hAnsi="Century Gothic"/>
          <w:b/>
          <w:sz w:val="22"/>
          <w:szCs w:val="28"/>
        </w:rPr>
        <w:t>The Next Step in Giving</w:t>
      </w:r>
      <w:r>
        <w:rPr>
          <w:rStyle w:val="FootnoteReference"/>
          <w:rFonts w:ascii="Century Gothic" w:hAnsi="Century Gothic"/>
          <w:b/>
          <w:sz w:val="22"/>
          <w:szCs w:val="28"/>
        </w:rPr>
        <w:footnoteReference w:id="1"/>
      </w:r>
    </w:p>
    <w:p w:rsidR="00D42845" w:rsidRPr="00D42845" w:rsidRDefault="00D42845" w:rsidP="00D42845">
      <w:pPr>
        <w:spacing w:before="560"/>
        <w:ind w:left="0" w:firstLine="0"/>
        <w:rPr>
          <w:rFonts w:ascii="Century Gothic" w:hAnsi="Century Gothic"/>
          <w:b/>
          <w:sz w:val="20"/>
          <w:szCs w:val="24"/>
        </w:rPr>
      </w:pPr>
      <w:r w:rsidRPr="00D42845">
        <w:rPr>
          <w:rFonts w:ascii="Century Gothic" w:hAnsi="Century Gothic"/>
          <w:b/>
          <w:sz w:val="20"/>
          <w:szCs w:val="24"/>
        </w:rPr>
        <w:t>Four Key Principles of Stewardship</w:t>
      </w:r>
    </w:p>
    <w:p w:rsidR="00D42845" w:rsidRPr="00D42845" w:rsidRDefault="00D42845" w:rsidP="00D42845">
      <w:pPr>
        <w:spacing w:before="360"/>
        <w:ind w:left="187" w:firstLine="0"/>
        <w:rPr>
          <w:rFonts w:ascii="Century Gothic" w:hAnsi="Century Gothic"/>
          <w:sz w:val="20"/>
          <w:szCs w:val="24"/>
        </w:rPr>
      </w:pPr>
      <w:r w:rsidRPr="00D42845">
        <w:rPr>
          <w:rFonts w:ascii="Century Gothic" w:hAnsi="Century Gothic"/>
          <w:sz w:val="20"/>
          <w:szCs w:val="24"/>
        </w:rPr>
        <w:t>1. God owns everything, you own nothing.</w:t>
      </w:r>
    </w:p>
    <w:p w:rsidR="00D42845" w:rsidRPr="00D42845" w:rsidRDefault="00D42845" w:rsidP="00D42845">
      <w:pPr>
        <w:spacing w:before="360"/>
        <w:ind w:left="187" w:firstLine="0"/>
        <w:rPr>
          <w:rFonts w:ascii="Century Gothic" w:hAnsi="Century Gothic"/>
          <w:sz w:val="20"/>
          <w:szCs w:val="24"/>
        </w:rPr>
      </w:pPr>
      <w:r w:rsidRPr="00D42845">
        <w:rPr>
          <w:rFonts w:ascii="Century Gothic" w:hAnsi="Century Gothic"/>
          <w:sz w:val="20"/>
          <w:szCs w:val="24"/>
        </w:rPr>
        <w:t>2. God entrusts you with everything you have.</w:t>
      </w:r>
    </w:p>
    <w:p w:rsidR="00D42845" w:rsidRPr="00D42845" w:rsidRDefault="00D42845" w:rsidP="00D42845">
      <w:pPr>
        <w:spacing w:before="360"/>
        <w:ind w:left="187" w:firstLine="0"/>
        <w:rPr>
          <w:rFonts w:ascii="Century Gothic" w:hAnsi="Century Gothic"/>
          <w:sz w:val="20"/>
          <w:szCs w:val="24"/>
        </w:rPr>
      </w:pPr>
      <w:r w:rsidRPr="00D42845">
        <w:rPr>
          <w:rFonts w:ascii="Century Gothic" w:hAnsi="Century Gothic"/>
          <w:sz w:val="20"/>
          <w:szCs w:val="24"/>
        </w:rPr>
        <w:t>3. You can either increase or diminish what God has given you; God wants you to increase it.</w:t>
      </w:r>
    </w:p>
    <w:p w:rsidR="00D42845" w:rsidRPr="00D42845" w:rsidRDefault="00D42845" w:rsidP="00D42845">
      <w:pPr>
        <w:spacing w:before="360"/>
        <w:ind w:left="187" w:firstLine="0"/>
        <w:rPr>
          <w:rFonts w:ascii="Century Gothic" w:hAnsi="Century Gothic"/>
          <w:sz w:val="20"/>
          <w:szCs w:val="24"/>
        </w:rPr>
      </w:pPr>
      <w:r w:rsidRPr="00D42845">
        <w:rPr>
          <w:rFonts w:ascii="Century Gothic" w:hAnsi="Century Gothic"/>
          <w:sz w:val="20"/>
          <w:szCs w:val="24"/>
        </w:rPr>
        <w:t>4. You can be called into account at any time, and it may be today.</w:t>
      </w:r>
    </w:p>
    <w:p w:rsidR="00D42845" w:rsidRPr="00D42845" w:rsidRDefault="00D42845" w:rsidP="00D42845">
      <w:pPr>
        <w:spacing w:before="560"/>
        <w:ind w:left="0" w:firstLine="0"/>
        <w:rPr>
          <w:rFonts w:ascii="Century Gothic" w:hAnsi="Century Gothic"/>
          <w:sz w:val="20"/>
          <w:szCs w:val="24"/>
        </w:rPr>
      </w:pPr>
      <w:r w:rsidRPr="00D42845">
        <w:rPr>
          <w:rFonts w:ascii="Century Gothic" w:hAnsi="Century Gothic"/>
          <w:sz w:val="20"/>
          <w:szCs w:val="24"/>
        </w:rPr>
        <w:t xml:space="preserve">“Someone who sees the pattern of your spending can fairly well discern the moral direction of your life.”  John MacArthur – </w:t>
      </w:r>
      <w:r w:rsidRPr="00D42845">
        <w:rPr>
          <w:rFonts w:ascii="Century Gothic" w:hAnsi="Century Gothic"/>
          <w:i/>
          <w:sz w:val="20"/>
          <w:szCs w:val="24"/>
        </w:rPr>
        <w:t>Whose Money Is It, Anyway</w:t>
      </w:r>
      <w:proofErr w:type="gramStart"/>
      <w:r w:rsidRPr="00D42845">
        <w:rPr>
          <w:rFonts w:ascii="Century Gothic" w:hAnsi="Century Gothic"/>
          <w:i/>
          <w:sz w:val="20"/>
          <w:szCs w:val="24"/>
        </w:rPr>
        <w:t>?</w:t>
      </w:r>
      <w:r w:rsidRPr="00D42845">
        <w:rPr>
          <w:rFonts w:ascii="Century Gothic" w:hAnsi="Century Gothic"/>
          <w:sz w:val="20"/>
          <w:szCs w:val="24"/>
        </w:rPr>
        <w:t>,</w:t>
      </w:r>
      <w:proofErr w:type="gramEnd"/>
      <w:r w:rsidRPr="00D42845">
        <w:rPr>
          <w:rFonts w:ascii="Century Gothic" w:hAnsi="Century Gothic"/>
          <w:sz w:val="20"/>
          <w:szCs w:val="24"/>
        </w:rPr>
        <w:t xml:space="preserve"> pg. 4</w:t>
      </w:r>
    </w:p>
    <w:p w:rsidR="00D42845" w:rsidRPr="00D42845" w:rsidRDefault="00D42845" w:rsidP="00D42845">
      <w:pPr>
        <w:spacing w:before="560"/>
        <w:ind w:left="0" w:firstLine="0"/>
        <w:rPr>
          <w:rFonts w:ascii="Century Gothic" w:hAnsi="Century Gothic"/>
          <w:sz w:val="20"/>
          <w:szCs w:val="24"/>
        </w:rPr>
      </w:pPr>
      <w:r w:rsidRPr="00D42845">
        <w:rPr>
          <w:rFonts w:ascii="Century Gothic" w:hAnsi="Century Gothic"/>
          <w:sz w:val="20"/>
          <w:szCs w:val="24"/>
        </w:rPr>
        <w:t>Five characteristics of giving that honor God:</w:t>
      </w:r>
    </w:p>
    <w:p w:rsidR="00D42845" w:rsidRPr="00D42845" w:rsidRDefault="00D42845" w:rsidP="00D42845">
      <w:pPr>
        <w:spacing w:before="560"/>
        <w:ind w:left="0" w:firstLine="0"/>
        <w:rPr>
          <w:rFonts w:ascii="Century Gothic" w:hAnsi="Century Gothic"/>
          <w:b/>
          <w:sz w:val="20"/>
          <w:szCs w:val="24"/>
        </w:rPr>
      </w:pPr>
      <w:r w:rsidRPr="00D42845">
        <w:rPr>
          <w:rFonts w:ascii="Century Gothic" w:hAnsi="Century Gothic"/>
          <w:b/>
          <w:sz w:val="20"/>
          <w:szCs w:val="24"/>
        </w:rPr>
        <w:t>I. Biblical Giving is a Matter of Grace</w:t>
      </w:r>
    </w:p>
    <w:p w:rsidR="00D42845" w:rsidRPr="00D42845" w:rsidRDefault="00D42845" w:rsidP="00D42845">
      <w:pPr>
        <w:spacing w:before="560"/>
        <w:ind w:left="180" w:firstLine="0"/>
        <w:rPr>
          <w:rFonts w:ascii="Century Gothic" w:hAnsi="Century Gothic"/>
          <w:sz w:val="20"/>
          <w:szCs w:val="24"/>
        </w:rPr>
      </w:pPr>
      <w:r w:rsidRPr="00D42845">
        <w:rPr>
          <w:rFonts w:ascii="Century Gothic" w:hAnsi="Century Gothic"/>
          <w:sz w:val="20"/>
          <w:szCs w:val="24"/>
        </w:rPr>
        <w:t>A. God’s grace is the source</w:t>
      </w:r>
    </w:p>
    <w:p w:rsidR="00D42845" w:rsidRPr="00D42845" w:rsidRDefault="00D42845" w:rsidP="00D42845">
      <w:pPr>
        <w:spacing w:before="560"/>
        <w:ind w:left="180" w:firstLine="0"/>
        <w:rPr>
          <w:rFonts w:ascii="Century Gothic" w:hAnsi="Century Gothic"/>
          <w:sz w:val="20"/>
          <w:szCs w:val="24"/>
        </w:rPr>
      </w:pPr>
      <w:r w:rsidRPr="00D42845">
        <w:rPr>
          <w:rFonts w:ascii="Century Gothic" w:hAnsi="Century Gothic"/>
          <w:sz w:val="20"/>
          <w:szCs w:val="24"/>
        </w:rPr>
        <w:t>B. Grace is the defining characteristic</w:t>
      </w:r>
      <w:bookmarkStart w:id="0" w:name="_GoBack"/>
      <w:bookmarkEnd w:id="0"/>
    </w:p>
    <w:p w:rsidR="00D42845" w:rsidRPr="00D42845" w:rsidRDefault="00D42845" w:rsidP="00D42845">
      <w:pPr>
        <w:spacing w:before="560"/>
        <w:ind w:left="446" w:firstLine="0"/>
        <w:rPr>
          <w:rFonts w:ascii="Century Gothic" w:hAnsi="Century Gothic"/>
          <w:sz w:val="20"/>
          <w:szCs w:val="24"/>
        </w:rPr>
      </w:pPr>
      <w:proofErr w:type="gramStart"/>
      <w:r w:rsidRPr="00D42845">
        <w:rPr>
          <w:rFonts w:ascii="Century Gothic" w:hAnsi="Century Gothic"/>
          <w:b/>
          <w:sz w:val="20"/>
          <w:szCs w:val="24"/>
        </w:rPr>
        <w:t>verse</w:t>
      </w:r>
      <w:proofErr w:type="gramEnd"/>
      <w:r w:rsidRPr="00D42845">
        <w:rPr>
          <w:rFonts w:ascii="Century Gothic" w:hAnsi="Century Gothic"/>
          <w:b/>
          <w:sz w:val="20"/>
          <w:szCs w:val="24"/>
        </w:rPr>
        <w:t xml:space="preserve"> 6</w:t>
      </w:r>
      <w:r w:rsidRPr="00D42845">
        <w:rPr>
          <w:rFonts w:ascii="Century Gothic" w:hAnsi="Century Gothic"/>
          <w:sz w:val="20"/>
          <w:szCs w:val="24"/>
        </w:rPr>
        <w:t xml:space="preserve"> - </w:t>
      </w:r>
      <w:r w:rsidRPr="00D42845">
        <w:rPr>
          <w:rFonts w:ascii="Century Gothic" w:hAnsi="Century Gothic"/>
          <w:i/>
          <w:sz w:val="20"/>
          <w:szCs w:val="24"/>
        </w:rPr>
        <w:t>complete in you this gracious work</w:t>
      </w:r>
    </w:p>
    <w:p w:rsidR="00D42845" w:rsidRPr="00D42845" w:rsidRDefault="00D42845" w:rsidP="00D42845">
      <w:pPr>
        <w:spacing w:before="560"/>
        <w:ind w:left="446" w:firstLine="0"/>
        <w:rPr>
          <w:rFonts w:ascii="Century Gothic" w:hAnsi="Century Gothic"/>
          <w:i/>
          <w:sz w:val="20"/>
          <w:szCs w:val="24"/>
        </w:rPr>
      </w:pPr>
      <w:proofErr w:type="gramStart"/>
      <w:r w:rsidRPr="00D42845">
        <w:rPr>
          <w:rFonts w:ascii="Century Gothic" w:hAnsi="Century Gothic"/>
          <w:b/>
          <w:sz w:val="20"/>
          <w:szCs w:val="24"/>
        </w:rPr>
        <w:lastRenderedPageBreak/>
        <w:t>verse</w:t>
      </w:r>
      <w:proofErr w:type="gramEnd"/>
      <w:r w:rsidRPr="00D42845">
        <w:rPr>
          <w:rFonts w:ascii="Century Gothic" w:hAnsi="Century Gothic"/>
          <w:b/>
          <w:sz w:val="20"/>
          <w:szCs w:val="24"/>
        </w:rPr>
        <w:t xml:space="preserve"> 7</w:t>
      </w:r>
      <w:r w:rsidRPr="00D42845">
        <w:rPr>
          <w:rFonts w:ascii="Century Gothic" w:hAnsi="Century Gothic"/>
          <w:sz w:val="20"/>
          <w:szCs w:val="24"/>
        </w:rPr>
        <w:t xml:space="preserve"> - </w:t>
      </w:r>
      <w:r w:rsidRPr="00D42845">
        <w:rPr>
          <w:rFonts w:ascii="Century Gothic" w:hAnsi="Century Gothic"/>
          <w:i/>
          <w:sz w:val="20"/>
          <w:szCs w:val="24"/>
        </w:rPr>
        <w:t>abound in this gracious work</w:t>
      </w:r>
    </w:p>
    <w:p w:rsidR="00D42845" w:rsidRPr="00D42845" w:rsidRDefault="00D42845" w:rsidP="00D42845">
      <w:pPr>
        <w:spacing w:before="560"/>
        <w:ind w:left="446" w:firstLine="0"/>
        <w:rPr>
          <w:rFonts w:ascii="Century Gothic" w:hAnsi="Century Gothic"/>
          <w:sz w:val="20"/>
          <w:szCs w:val="24"/>
        </w:rPr>
      </w:pPr>
      <w:r w:rsidRPr="00D42845">
        <w:rPr>
          <w:rFonts w:ascii="Century Gothic" w:hAnsi="Century Gothic"/>
          <w:b/>
          <w:sz w:val="20"/>
          <w:szCs w:val="24"/>
        </w:rPr>
        <w:t>2 Corinthians 9:7</w:t>
      </w:r>
      <w:r w:rsidRPr="00D42845">
        <w:rPr>
          <w:rFonts w:ascii="Century Gothic" w:hAnsi="Century Gothic"/>
          <w:sz w:val="20"/>
          <w:szCs w:val="24"/>
        </w:rPr>
        <w:t xml:space="preserve"> - </w:t>
      </w:r>
      <w:r w:rsidRPr="00D42845">
        <w:rPr>
          <w:rFonts w:ascii="Century Gothic" w:hAnsi="Century Gothic"/>
          <w:i/>
          <w:sz w:val="20"/>
          <w:szCs w:val="24"/>
        </w:rPr>
        <w:t>...not grudgingly or of necessity; for God loves a cheerful giver.</w:t>
      </w:r>
    </w:p>
    <w:p w:rsidR="00D42845" w:rsidRPr="00D42845" w:rsidRDefault="00D42845" w:rsidP="00D42845">
      <w:pPr>
        <w:spacing w:before="560"/>
        <w:ind w:left="180" w:firstLine="0"/>
        <w:rPr>
          <w:rFonts w:ascii="Century Gothic" w:hAnsi="Century Gothic"/>
          <w:sz w:val="20"/>
          <w:szCs w:val="24"/>
        </w:rPr>
      </w:pPr>
      <w:r w:rsidRPr="00D42845">
        <w:rPr>
          <w:rFonts w:ascii="Century Gothic" w:hAnsi="Century Gothic"/>
          <w:sz w:val="20"/>
          <w:szCs w:val="24"/>
        </w:rPr>
        <w:t>C. Grace is the model</w:t>
      </w:r>
    </w:p>
    <w:p w:rsidR="00D42845" w:rsidRPr="00D42845" w:rsidRDefault="00D42845" w:rsidP="00D42845">
      <w:pPr>
        <w:spacing w:before="560"/>
        <w:ind w:left="446" w:firstLine="0"/>
        <w:rPr>
          <w:rFonts w:ascii="Century Gothic" w:hAnsi="Century Gothic"/>
          <w:i/>
          <w:sz w:val="20"/>
          <w:szCs w:val="24"/>
        </w:rPr>
      </w:pPr>
      <w:r w:rsidRPr="00D42845">
        <w:rPr>
          <w:rFonts w:ascii="Century Gothic" w:hAnsi="Century Gothic"/>
          <w:b/>
          <w:sz w:val="20"/>
          <w:szCs w:val="24"/>
        </w:rPr>
        <w:t>2 Corinthians 8:9</w:t>
      </w:r>
      <w:r w:rsidRPr="00D42845">
        <w:rPr>
          <w:rFonts w:ascii="Century Gothic" w:hAnsi="Century Gothic"/>
          <w:sz w:val="20"/>
          <w:szCs w:val="24"/>
        </w:rPr>
        <w:t xml:space="preserve"> - </w:t>
      </w:r>
      <w:r w:rsidRPr="00D42845">
        <w:rPr>
          <w:rFonts w:ascii="Century Gothic" w:hAnsi="Century Gothic"/>
          <w:i/>
          <w:sz w:val="20"/>
          <w:szCs w:val="24"/>
        </w:rPr>
        <w:t>For you know the grace of our Lord Jesus Christ, that though He was rich, yet for your sakes He became poor, that you through His poverty might become rich.</w:t>
      </w:r>
    </w:p>
    <w:p w:rsidR="00D42845" w:rsidRPr="00D42845" w:rsidRDefault="00D42845" w:rsidP="00D42845">
      <w:pPr>
        <w:spacing w:before="560"/>
        <w:ind w:left="0" w:firstLine="0"/>
        <w:rPr>
          <w:rFonts w:ascii="Century Gothic" w:hAnsi="Century Gothic"/>
          <w:b/>
          <w:sz w:val="20"/>
          <w:szCs w:val="24"/>
        </w:rPr>
      </w:pPr>
      <w:r w:rsidRPr="00D42845">
        <w:rPr>
          <w:rFonts w:ascii="Century Gothic" w:hAnsi="Century Gothic"/>
          <w:b/>
          <w:sz w:val="20"/>
          <w:szCs w:val="24"/>
        </w:rPr>
        <w:t>II. Biblical Giving is a Matter of Faith</w:t>
      </w:r>
    </w:p>
    <w:p w:rsidR="00D42845" w:rsidRPr="00D42845" w:rsidRDefault="00D42845" w:rsidP="00D42845">
      <w:pPr>
        <w:spacing w:before="560"/>
        <w:ind w:left="270" w:firstLine="0"/>
        <w:rPr>
          <w:rFonts w:ascii="Century Gothic" w:hAnsi="Century Gothic"/>
          <w:sz w:val="20"/>
          <w:szCs w:val="24"/>
        </w:rPr>
      </w:pPr>
      <w:r w:rsidRPr="00D42845">
        <w:rPr>
          <w:rFonts w:ascii="Century Gothic" w:hAnsi="Century Gothic"/>
          <w:sz w:val="20"/>
          <w:szCs w:val="24"/>
        </w:rPr>
        <w:t>A. Faith that transcended their circumstances</w:t>
      </w:r>
    </w:p>
    <w:p w:rsidR="00D42845" w:rsidRPr="00D42845" w:rsidRDefault="00D42845" w:rsidP="00D42845">
      <w:pPr>
        <w:spacing w:before="560"/>
        <w:ind w:left="540" w:firstLine="0"/>
        <w:rPr>
          <w:rFonts w:ascii="Century Gothic" w:hAnsi="Century Gothic"/>
          <w:sz w:val="20"/>
          <w:szCs w:val="24"/>
        </w:rPr>
      </w:pPr>
      <w:proofErr w:type="gramStart"/>
      <w:r w:rsidRPr="00D42845">
        <w:rPr>
          <w:rFonts w:ascii="Century Gothic" w:hAnsi="Century Gothic"/>
          <w:b/>
          <w:sz w:val="20"/>
          <w:szCs w:val="24"/>
        </w:rPr>
        <w:t>verse</w:t>
      </w:r>
      <w:proofErr w:type="gramEnd"/>
      <w:r w:rsidRPr="00D42845">
        <w:rPr>
          <w:rFonts w:ascii="Century Gothic" w:hAnsi="Century Gothic"/>
          <w:b/>
          <w:sz w:val="20"/>
          <w:szCs w:val="24"/>
        </w:rPr>
        <w:t xml:space="preserve"> 2</w:t>
      </w:r>
      <w:r w:rsidRPr="00D42845">
        <w:rPr>
          <w:rFonts w:ascii="Century Gothic" w:hAnsi="Century Gothic"/>
          <w:sz w:val="20"/>
          <w:szCs w:val="24"/>
        </w:rPr>
        <w:t xml:space="preserve"> - </w:t>
      </w:r>
      <w:r w:rsidRPr="00D42845">
        <w:rPr>
          <w:rFonts w:ascii="Century Gothic" w:hAnsi="Century Gothic"/>
          <w:i/>
          <w:sz w:val="20"/>
          <w:szCs w:val="24"/>
        </w:rPr>
        <w:t>in a great ordeal of affliction...</w:t>
      </w:r>
    </w:p>
    <w:p w:rsidR="00D42845" w:rsidRPr="00D42845" w:rsidRDefault="00D42845" w:rsidP="00D42845">
      <w:pPr>
        <w:spacing w:before="560"/>
        <w:ind w:left="540" w:firstLine="0"/>
        <w:rPr>
          <w:rFonts w:ascii="Century Gothic" w:hAnsi="Century Gothic"/>
          <w:i/>
          <w:sz w:val="20"/>
          <w:szCs w:val="24"/>
        </w:rPr>
      </w:pPr>
      <w:proofErr w:type="gramStart"/>
      <w:r w:rsidRPr="00D42845">
        <w:rPr>
          <w:rFonts w:ascii="Century Gothic" w:hAnsi="Century Gothic"/>
          <w:b/>
          <w:sz w:val="20"/>
          <w:szCs w:val="24"/>
        </w:rPr>
        <w:t>verse</w:t>
      </w:r>
      <w:proofErr w:type="gramEnd"/>
      <w:r w:rsidRPr="00D42845">
        <w:rPr>
          <w:rFonts w:ascii="Century Gothic" w:hAnsi="Century Gothic"/>
          <w:b/>
          <w:sz w:val="20"/>
          <w:szCs w:val="24"/>
        </w:rPr>
        <w:t xml:space="preserve"> 2</w:t>
      </w:r>
      <w:r w:rsidRPr="00D42845">
        <w:rPr>
          <w:rFonts w:ascii="Century Gothic" w:hAnsi="Century Gothic"/>
          <w:sz w:val="20"/>
          <w:szCs w:val="24"/>
        </w:rPr>
        <w:t xml:space="preserve"> - </w:t>
      </w:r>
      <w:r w:rsidRPr="00D42845">
        <w:rPr>
          <w:rFonts w:ascii="Century Gothic" w:hAnsi="Century Gothic"/>
          <w:i/>
          <w:sz w:val="20"/>
          <w:szCs w:val="24"/>
        </w:rPr>
        <w:t>in deep poverty...</w:t>
      </w:r>
    </w:p>
    <w:p w:rsidR="00D42845" w:rsidRPr="00D42845" w:rsidRDefault="00D42845" w:rsidP="00D42845">
      <w:pPr>
        <w:spacing w:before="560"/>
        <w:ind w:left="540" w:firstLine="0"/>
        <w:rPr>
          <w:rFonts w:ascii="Century Gothic" w:hAnsi="Century Gothic"/>
          <w:sz w:val="20"/>
          <w:szCs w:val="24"/>
        </w:rPr>
      </w:pPr>
      <w:r w:rsidRPr="00D42845">
        <w:rPr>
          <w:rFonts w:ascii="Century Gothic" w:hAnsi="Century Gothic"/>
          <w:sz w:val="20"/>
          <w:szCs w:val="24"/>
        </w:rPr>
        <w:t>1. A belief that God would be true to His name – cf. Genesis 22:14</w:t>
      </w:r>
    </w:p>
    <w:p w:rsidR="00D42845" w:rsidRPr="00D42845" w:rsidRDefault="00D42845" w:rsidP="00D42845">
      <w:pPr>
        <w:spacing w:before="560"/>
        <w:ind w:left="540" w:firstLine="0"/>
        <w:rPr>
          <w:rFonts w:ascii="Century Gothic" w:hAnsi="Century Gothic"/>
          <w:sz w:val="20"/>
          <w:szCs w:val="24"/>
        </w:rPr>
      </w:pPr>
      <w:r w:rsidRPr="00D42845">
        <w:rPr>
          <w:rFonts w:ascii="Century Gothic" w:hAnsi="Century Gothic"/>
          <w:sz w:val="20"/>
          <w:szCs w:val="24"/>
        </w:rPr>
        <w:t>2. A belief that God would supply their need</w:t>
      </w:r>
    </w:p>
    <w:p w:rsidR="00D42845" w:rsidRPr="00D42845" w:rsidRDefault="00D42845" w:rsidP="00D42845">
      <w:pPr>
        <w:spacing w:before="560"/>
        <w:ind w:left="810" w:firstLine="0"/>
        <w:rPr>
          <w:rFonts w:ascii="Century Gothic" w:hAnsi="Century Gothic"/>
          <w:i/>
          <w:sz w:val="20"/>
          <w:szCs w:val="24"/>
        </w:rPr>
      </w:pPr>
      <w:r w:rsidRPr="00D42845">
        <w:rPr>
          <w:rFonts w:ascii="Century Gothic" w:hAnsi="Century Gothic"/>
          <w:b/>
          <w:sz w:val="20"/>
          <w:szCs w:val="24"/>
        </w:rPr>
        <w:t>Psalm 37:25</w:t>
      </w:r>
      <w:r w:rsidRPr="00D42845">
        <w:rPr>
          <w:rFonts w:ascii="Century Gothic" w:hAnsi="Century Gothic"/>
          <w:sz w:val="20"/>
          <w:szCs w:val="24"/>
        </w:rPr>
        <w:t xml:space="preserve"> - </w:t>
      </w:r>
      <w:r w:rsidRPr="00D42845">
        <w:rPr>
          <w:rFonts w:ascii="Century Gothic" w:hAnsi="Century Gothic"/>
          <w:i/>
          <w:sz w:val="20"/>
          <w:szCs w:val="24"/>
        </w:rPr>
        <w:t xml:space="preserve">I have been young, and now am old; yet I have not seen the righteous forsaken, nor his descendants begging bread. </w:t>
      </w:r>
    </w:p>
    <w:p w:rsidR="00D42845" w:rsidRPr="00D42845" w:rsidRDefault="00D42845" w:rsidP="00D42845">
      <w:pPr>
        <w:spacing w:before="560"/>
        <w:ind w:left="810" w:firstLine="0"/>
        <w:rPr>
          <w:rFonts w:ascii="Century Gothic" w:hAnsi="Century Gothic"/>
          <w:i/>
          <w:sz w:val="20"/>
          <w:szCs w:val="24"/>
        </w:rPr>
      </w:pPr>
      <w:r w:rsidRPr="00D42845">
        <w:rPr>
          <w:rFonts w:ascii="Century Gothic" w:hAnsi="Century Gothic"/>
          <w:b/>
          <w:sz w:val="20"/>
          <w:szCs w:val="24"/>
        </w:rPr>
        <w:t>Philippians 4:19</w:t>
      </w:r>
      <w:r w:rsidRPr="00D42845">
        <w:rPr>
          <w:rFonts w:ascii="Century Gothic" w:hAnsi="Century Gothic"/>
          <w:sz w:val="20"/>
          <w:szCs w:val="24"/>
        </w:rPr>
        <w:t xml:space="preserve"> - </w:t>
      </w:r>
      <w:r w:rsidRPr="00D42845">
        <w:rPr>
          <w:rFonts w:ascii="Century Gothic" w:hAnsi="Century Gothic"/>
          <w:i/>
          <w:sz w:val="20"/>
          <w:szCs w:val="24"/>
        </w:rPr>
        <w:t>And my God shall supply all your need according to His riches in glory by Christ Jesus.</w:t>
      </w:r>
    </w:p>
    <w:p w:rsidR="00D42845" w:rsidRPr="00D42845" w:rsidRDefault="00D42845" w:rsidP="00D42845">
      <w:pPr>
        <w:spacing w:before="560"/>
        <w:ind w:left="540" w:firstLine="0"/>
        <w:rPr>
          <w:rFonts w:ascii="Century Gothic" w:hAnsi="Century Gothic"/>
          <w:sz w:val="20"/>
          <w:szCs w:val="24"/>
        </w:rPr>
      </w:pPr>
      <w:r w:rsidRPr="00D42845">
        <w:rPr>
          <w:rFonts w:ascii="Century Gothic" w:hAnsi="Century Gothic"/>
          <w:sz w:val="20"/>
          <w:szCs w:val="24"/>
        </w:rPr>
        <w:lastRenderedPageBreak/>
        <w:t>3. A belief that Jesus’ teaching was true</w:t>
      </w:r>
    </w:p>
    <w:p w:rsidR="00D42845" w:rsidRPr="00D42845" w:rsidRDefault="00D42845" w:rsidP="00D42845">
      <w:pPr>
        <w:spacing w:before="560"/>
        <w:ind w:left="810" w:firstLine="0"/>
        <w:rPr>
          <w:rFonts w:ascii="Century Gothic" w:hAnsi="Century Gothic"/>
          <w:i/>
          <w:sz w:val="20"/>
          <w:szCs w:val="24"/>
        </w:rPr>
      </w:pPr>
      <w:r w:rsidRPr="00D42845">
        <w:rPr>
          <w:rFonts w:ascii="Century Gothic" w:hAnsi="Century Gothic"/>
          <w:b/>
          <w:sz w:val="20"/>
          <w:szCs w:val="24"/>
        </w:rPr>
        <w:t>Mark 12:43-44</w:t>
      </w:r>
      <w:r w:rsidRPr="00D42845">
        <w:rPr>
          <w:rFonts w:ascii="Century Gothic" w:hAnsi="Century Gothic"/>
          <w:sz w:val="20"/>
          <w:szCs w:val="24"/>
        </w:rPr>
        <w:t xml:space="preserve"> - </w:t>
      </w:r>
      <w:r w:rsidRPr="00D42845">
        <w:rPr>
          <w:rFonts w:ascii="Century Gothic" w:hAnsi="Century Gothic"/>
          <w:i/>
          <w:sz w:val="20"/>
          <w:szCs w:val="24"/>
        </w:rPr>
        <w:t>So He called His disciples to Himself and said to them, “Assuredly, I say to you that this poor widow has put in more than all those who have given to the treasury; for they all put in out of their abundance, but she out of her poverty put in all that she had, her whole livelihood.”</w:t>
      </w:r>
    </w:p>
    <w:p w:rsidR="00D42845" w:rsidRPr="00D42845" w:rsidRDefault="00D42845" w:rsidP="00D42845">
      <w:pPr>
        <w:spacing w:before="560"/>
        <w:ind w:left="270" w:firstLine="0"/>
        <w:rPr>
          <w:rFonts w:ascii="Century Gothic" w:hAnsi="Century Gothic"/>
          <w:sz w:val="20"/>
          <w:szCs w:val="24"/>
        </w:rPr>
      </w:pPr>
      <w:r w:rsidRPr="00D42845">
        <w:rPr>
          <w:rFonts w:ascii="Century Gothic" w:hAnsi="Century Gothic"/>
          <w:sz w:val="20"/>
          <w:szCs w:val="24"/>
        </w:rPr>
        <w:t>B. Faith that demonstrated they really were redeemed</w:t>
      </w:r>
    </w:p>
    <w:p w:rsidR="00D42845" w:rsidRPr="00D42845" w:rsidRDefault="00D42845" w:rsidP="00D42845">
      <w:pPr>
        <w:spacing w:before="560"/>
        <w:ind w:left="547" w:firstLine="0"/>
        <w:rPr>
          <w:rFonts w:ascii="Century Gothic" w:hAnsi="Century Gothic"/>
          <w:i/>
          <w:sz w:val="20"/>
          <w:szCs w:val="24"/>
        </w:rPr>
      </w:pPr>
      <w:proofErr w:type="gramStart"/>
      <w:r w:rsidRPr="00D42845">
        <w:rPr>
          <w:rFonts w:ascii="Century Gothic" w:hAnsi="Century Gothic"/>
          <w:b/>
          <w:sz w:val="20"/>
          <w:szCs w:val="24"/>
        </w:rPr>
        <w:t>verse</w:t>
      </w:r>
      <w:proofErr w:type="gramEnd"/>
      <w:r w:rsidRPr="00D42845">
        <w:rPr>
          <w:rFonts w:ascii="Century Gothic" w:hAnsi="Century Gothic"/>
          <w:b/>
          <w:sz w:val="20"/>
          <w:szCs w:val="24"/>
        </w:rPr>
        <w:t xml:space="preserve"> 5</w:t>
      </w:r>
      <w:r w:rsidRPr="00D42845">
        <w:rPr>
          <w:rFonts w:ascii="Century Gothic" w:hAnsi="Century Gothic"/>
          <w:sz w:val="20"/>
          <w:szCs w:val="24"/>
        </w:rPr>
        <w:t xml:space="preserve"> - </w:t>
      </w:r>
      <w:r w:rsidRPr="00D42845">
        <w:rPr>
          <w:rFonts w:ascii="Century Gothic" w:hAnsi="Century Gothic"/>
          <w:i/>
          <w:sz w:val="20"/>
          <w:szCs w:val="24"/>
        </w:rPr>
        <w:t>they first gave themselves to the Lord.</w:t>
      </w:r>
    </w:p>
    <w:p w:rsidR="00D42845" w:rsidRPr="00D42845" w:rsidRDefault="00D42845" w:rsidP="00D42845">
      <w:pPr>
        <w:spacing w:before="560"/>
        <w:ind w:left="0" w:firstLine="0"/>
        <w:rPr>
          <w:rFonts w:ascii="Century Gothic" w:hAnsi="Century Gothic"/>
          <w:b/>
          <w:sz w:val="20"/>
          <w:szCs w:val="24"/>
        </w:rPr>
      </w:pPr>
      <w:r w:rsidRPr="00D42845">
        <w:rPr>
          <w:rFonts w:ascii="Century Gothic" w:hAnsi="Century Gothic"/>
          <w:b/>
          <w:sz w:val="20"/>
          <w:szCs w:val="24"/>
        </w:rPr>
        <w:t>III. Biblical Giving is a Matter of Mission</w:t>
      </w:r>
    </w:p>
    <w:p w:rsidR="00D42845" w:rsidRPr="00D42845" w:rsidRDefault="00D42845" w:rsidP="00D42845">
      <w:pPr>
        <w:spacing w:before="560"/>
        <w:ind w:firstLine="0"/>
        <w:rPr>
          <w:rFonts w:ascii="Century Gothic" w:hAnsi="Century Gothic"/>
          <w:i/>
          <w:sz w:val="20"/>
          <w:szCs w:val="24"/>
        </w:rPr>
      </w:pPr>
      <w:r w:rsidRPr="00D42845">
        <w:rPr>
          <w:rFonts w:ascii="Century Gothic" w:hAnsi="Century Gothic"/>
          <w:b/>
          <w:sz w:val="20"/>
          <w:szCs w:val="24"/>
        </w:rPr>
        <w:t>Matthew 28:19</w:t>
      </w:r>
      <w:r w:rsidRPr="00D42845">
        <w:rPr>
          <w:rFonts w:ascii="Century Gothic" w:hAnsi="Century Gothic"/>
          <w:sz w:val="20"/>
          <w:szCs w:val="24"/>
        </w:rPr>
        <w:t xml:space="preserve"> - </w:t>
      </w:r>
      <w:r w:rsidRPr="00D42845">
        <w:rPr>
          <w:rFonts w:ascii="Century Gothic" w:hAnsi="Century Gothic"/>
          <w:i/>
          <w:sz w:val="20"/>
          <w:szCs w:val="24"/>
        </w:rPr>
        <w:t>Go therefore and make disciples of all nations...</w:t>
      </w:r>
    </w:p>
    <w:p w:rsidR="00D42845" w:rsidRPr="00D42845" w:rsidRDefault="00D42845" w:rsidP="00D42845">
      <w:pPr>
        <w:spacing w:before="560"/>
        <w:ind w:firstLine="0"/>
        <w:rPr>
          <w:rFonts w:ascii="Century Gothic" w:hAnsi="Century Gothic"/>
          <w:i/>
          <w:sz w:val="20"/>
          <w:szCs w:val="24"/>
        </w:rPr>
      </w:pPr>
      <w:r w:rsidRPr="00D42845">
        <w:rPr>
          <w:rFonts w:ascii="Century Gothic" w:hAnsi="Century Gothic"/>
          <w:b/>
          <w:sz w:val="20"/>
          <w:szCs w:val="24"/>
        </w:rPr>
        <w:t>Acts 1:8</w:t>
      </w:r>
      <w:r w:rsidRPr="00D42845">
        <w:rPr>
          <w:rFonts w:ascii="Century Gothic" w:hAnsi="Century Gothic"/>
          <w:sz w:val="20"/>
          <w:szCs w:val="24"/>
        </w:rPr>
        <w:t xml:space="preserve"> - </w:t>
      </w:r>
      <w:r w:rsidRPr="00D42845">
        <w:rPr>
          <w:rFonts w:ascii="Century Gothic" w:hAnsi="Century Gothic"/>
          <w:i/>
          <w:sz w:val="20"/>
          <w:szCs w:val="24"/>
        </w:rPr>
        <w:t>But you shall receive power when the Holy Spirit has come upon you; and you shall be witnesses to Me in Jerusalem, and in all Judea and Samaria, and to the end of the earth.</w:t>
      </w:r>
    </w:p>
    <w:p w:rsidR="00D42845" w:rsidRPr="00D42845" w:rsidRDefault="00D42845" w:rsidP="00D42845">
      <w:pPr>
        <w:spacing w:before="560"/>
        <w:ind w:firstLine="0"/>
        <w:rPr>
          <w:rFonts w:ascii="Century Gothic" w:hAnsi="Century Gothic"/>
          <w:sz w:val="20"/>
          <w:szCs w:val="24"/>
        </w:rPr>
      </w:pPr>
      <w:r w:rsidRPr="00D42845">
        <w:rPr>
          <w:rFonts w:ascii="Century Gothic" w:hAnsi="Century Gothic"/>
          <w:sz w:val="20"/>
          <w:szCs w:val="24"/>
        </w:rPr>
        <w:t>A. They begged to be involved</w:t>
      </w:r>
    </w:p>
    <w:p w:rsidR="00D42845" w:rsidRPr="00D42845" w:rsidRDefault="00D42845" w:rsidP="00D42845">
      <w:pPr>
        <w:spacing w:before="560"/>
        <w:ind w:left="634" w:firstLine="0"/>
        <w:rPr>
          <w:rFonts w:ascii="Century Gothic" w:hAnsi="Century Gothic"/>
          <w:i/>
          <w:sz w:val="20"/>
          <w:szCs w:val="24"/>
        </w:rPr>
      </w:pPr>
      <w:proofErr w:type="gramStart"/>
      <w:r w:rsidRPr="00D42845">
        <w:rPr>
          <w:rFonts w:ascii="Century Gothic" w:hAnsi="Century Gothic"/>
          <w:b/>
          <w:sz w:val="20"/>
          <w:szCs w:val="24"/>
        </w:rPr>
        <w:t>verse</w:t>
      </w:r>
      <w:proofErr w:type="gramEnd"/>
      <w:r w:rsidRPr="00D42845">
        <w:rPr>
          <w:rFonts w:ascii="Century Gothic" w:hAnsi="Century Gothic"/>
          <w:b/>
          <w:sz w:val="20"/>
          <w:szCs w:val="24"/>
        </w:rPr>
        <w:t xml:space="preserve"> 4 </w:t>
      </w:r>
      <w:r w:rsidRPr="00D42845">
        <w:rPr>
          <w:rFonts w:ascii="Century Gothic" w:hAnsi="Century Gothic"/>
          <w:sz w:val="20"/>
          <w:szCs w:val="24"/>
        </w:rPr>
        <w:t xml:space="preserve">- </w:t>
      </w:r>
      <w:r w:rsidRPr="00D42845">
        <w:rPr>
          <w:rFonts w:ascii="Century Gothic" w:hAnsi="Century Gothic"/>
          <w:i/>
          <w:sz w:val="20"/>
          <w:szCs w:val="24"/>
        </w:rPr>
        <w:t>begging us with much urging</w:t>
      </w:r>
    </w:p>
    <w:p w:rsidR="00D42845" w:rsidRPr="00D42845" w:rsidRDefault="00D42845" w:rsidP="00D42845">
      <w:pPr>
        <w:spacing w:before="560"/>
        <w:ind w:firstLine="0"/>
        <w:rPr>
          <w:rFonts w:ascii="Century Gothic" w:hAnsi="Century Gothic"/>
          <w:sz w:val="20"/>
          <w:szCs w:val="24"/>
        </w:rPr>
      </w:pPr>
      <w:r w:rsidRPr="00D42845">
        <w:rPr>
          <w:rFonts w:ascii="Century Gothic" w:hAnsi="Century Gothic"/>
          <w:sz w:val="20"/>
          <w:szCs w:val="24"/>
        </w:rPr>
        <w:t>B. They saw it as God doing them a favor</w:t>
      </w:r>
    </w:p>
    <w:p w:rsidR="00D42845" w:rsidRPr="00D42845" w:rsidRDefault="00D42845" w:rsidP="00D42845">
      <w:pPr>
        <w:spacing w:before="560"/>
        <w:ind w:left="634" w:firstLine="0"/>
        <w:rPr>
          <w:rFonts w:ascii="Century Gothic" w:hAnsi="Century Gothic"/>
          <w:i/>
          <w:sz w:val="20"/>
          <w:szCs w:val="24"/>
        </w:rPr>
      </w:pPr>
      <w:proofErr w:type="gramStart"/>
      <w:r w:rsidRPr="00D42845">
        <w:rPr>
          <w:rFonts w:ascii="Century Gothic" w:hAnsi="Century Gothic"/>
          <w:b/>
          <w:sz w:val="20"/>
          <w:szCs w:val="24"/>
        </w:rPr>
        <w:t>verse</w:t>
      </w:r>
      <w:proofErr w:type="gramEnd"/>
      <w:r w:rsidRPr="00D42845">
        <w:rPr>
          <w:rFonts w:ascii="Century Gothic" w:hAnsi="Century Gothic"/>
          <w:b/>
          <w:sz w:val="20"/>
          <w:szCs w:val="24"/>
        </w:rPr>
        <w:t xml:space="preserve"> 4</w:t>
      </w:r>
      <w:r w:rsidRPr="00D42845">
        <w:rPr>
          <w:rFonts w:ascii="Century Gothic" w:hAnsi="Century Gothic"/>
          <w:sz w:val="20"/>
          <w:szCs w:val="24"/>
        </w:rPr>
        <w:t xml:space="preserve"> - </w:t>
      </w:r>
      <w:r w:rsidRPr="00D42845">
        <w:rPr>
          <w:rFonts w:ascii="Century Gothic" w:hAnsi="Century Gothic"/>
          <w:i/>
          <w:sz w:val="20"/>
          <w:szCs w:val="24"/>
        </w:rPr>
        <w:t>for the favor of participation.</w:t>
      </w:r>
    </w:p>
    <w:p w:rsidR="00D42845" w:rsidRPr="00D42845" w:rsidRDefault="00D42845" w:rsidP="00D42845">
      <w:pPr>
        <w:spacing w:before="560"/>
        <w:ind w:left="634" w:firstLine="0"/>
        <w:rPr>
          <w:rFonts w:ascii="Century Gothic" w:hAnsi="Century Gothic"/>
          <w:i/>
          <w:sz w:val="20"/>
          <w:szCs w:val="24"/>
        </w:rPr>
      </w:pPr>
      <w:r w:rsidRPr="00D42845">
        <w:rPr>
          <w:rFonts w:ascii="Century Gothic" w:hAnsi="Century Gothic"/>
          <w:b/>
          <w:sz w:val="20"/>
          <w:szCs w:val="24"/>
        </w:rPr>
        <w:t>Luke 12:33-34</w:t>
      </w:r>
      <w:r w:rsidRPr="00D42845">
        <w:rPr>
          <w:rFonts w:ascii="Century Gothic" w:hAnsi="Century Gothic"/>
          <w:sz w:val="20"/>
          <w:szCs w:val="24"/>
        </w:rPr>
        <w:t xml:space="preserve"> - </w:t>
      </w:r>
      <w:r w:rsidRPr="00D42845">
        <w:rPr>
          <w:rFonts w:ascii="Century Gothic" w:hAnsi="Century Gothic"/>
          <w:i/>
          <w:sz w:val="20"/>
          <w:szCs w:val="24"/>
        </w:rPr>
        <w:t xml:space="preserve">Sell your possessions and give to charity; make yourselves money belts which do not wear out, an unfailing treasure in heaven, where no thief comes near nor moth </w:t>
      </w:r>
      <w:r w:rsidRPr="00D42845">
        <w:rPr>
          <w:rFonts w:ascii="Century Gothic" w:hAnsi="Century Gothic"/>
          <w:i/>
          <w:sz w:val="20"/>
          <w:szCs w:val="24"/>
        </w:rPr>
        <w:lastRenderedPageBreak/>
        <w:t>destroys. For where your treasure is, there your heart will be also.</w:t>
      </w:r>
    </w:p>
    <w:p w:rsidR="00D42845" w:rsidRPr="00D42845" w:rsidRDefault="00D42845" w:rsidP="00D42845">
      <w:pPr>
        <w:spacing w:before="560"/>
        <w:ind w:left="634" w:firstLine="0"/>
        <w:rPr>
          <w:rFonts w:ascii="Century Gothic" w:hAnsi="Century Gothic"/>
          <w:i/>
          <w:sz w:val="20"/>
          <w:szCs w:val="24"/>
        </w:rPr>
      </w:pPr>
      <w:r w:rsidRPr="00D42845">
        <w:rPr>
          <w:rFonts w:ascii="Century Gothic" w:hAnsi="Century Gothic"/>
          <w:b/>
          <w:sz w:val="20"/>
          <w:szCs w:val="24"/>
        </w:rPr>
        <w:t>Matthew 6:19-21</w:t>
      </w:r>
      <w:r w:rsidRPr="00D42845">
        <w:rPr>
          <w:rFonts w:ascii="Century Gothic" w:hAnsi="Century Gothic"/>
          <w:sz w:val="20"/>
          <w:szCs w:val="24"/>
        </w:rPr>
        <w:t xml:space="preserve"> - </w:t>
      </w:r>
      <w:r w:rsidRPr="00D42845">
        <w:rPr>
          <w:rFonts w:ascii="Century Gothic" w:hAnsi="Century Gothic"/>
          <w:i/>
          <w:sz w:val="20"/>
          <w:szCs w:val="24"/>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w:t>
      </w:r>
    </w:p>
    <w:p w:rsidR="00D42845" w:rsidRPr="00D42845" w:rsidRDefault="00D42845" w:rsidP="00D42845">
      <w:pPr>
        <w:spacing w:before="560"/>
        <w:ind w:left="0" w:firstLine="0"/>
        <w:rPr>
          <w:rFonts w:ascii="Century Gothic" w:hAnsi="Century Gothic"/>
          <w:b/>
          <w:sz w:val="20"/>
          <w:szCs w:val="24"/>
        </w:rPr>
      </w:pPr>
      <w:r w:rsidRPr="00D42845">
        <w:rPr>
          <w:rFonts w:ascii="Century Gothic" w:hAnsi="Century Gothic"/>
          <w:b/>
          <w:sz w:val="20"/>
          <w:szCs w:val="24"/>
        </w:rPr>
        <w:t>IV. Biblical Giving is a Matter of Growing</w:t>
      </w:r>
    </w:p>
    <w:p w:rsidR="00D42845" w:rsidRPr="00D42845" w:rsidRDefault="00D42845" w:rsidP="00D42845">
      <w:pPr>
        <w:spacing w:before="560"/>
        <w:ind w:firstLine="0"/>
        <w:rPr>
          <w:rFonts w:ascii="Century Gothic" w:hAnsi="Century Gothic"/>
          <w:sz w:val="20"/>
          <w:szCs w:val="24"/>
        </w:rPr>
      </w:pPr>
      <w:r w:rsidRPr="00D42845">
        <w:rPr>
          <w:rFonts w:ascii="Century Gothic" w:hAnsi="Century Gothic"/>
          <w:sz w:val="20"/>
          <w:szCs w:val="24"/>
        </w:rPr>
        <w:t>A. This is an area in which we should seek to excel</w:t>
      </w:r>
    </w:p>
    <w:p w:rsidR="00D42845" w:rsidRPr="00D42845" w:rsidRDefault="00D42845" w:rsidP="00D42845">
      <w:pPr>
        <w:spacing w:before="560"/>
        <w:ind w:left="630" w:firstLine="0"/>
        <w:rPr>
          <w:rFonts w:ascii="Century Gothic" w:hAnsi="Century Gothic"/>
          <w:i/>
          <w:sz w:val="20"/>
          <w:szCs w:val="24"/>
        </w:rPr>
      </w:pPr>
      <w:proofErr w:type="gramStart"/>
      <w:r w:rsidRPr="00D42845">
        <w:rPr>
          <w:rFonts w:ascii="Century Gothic" w:hAnsi="Century Gothic"/>
          <w:b/>
          <w:sz w:val="20"/>
          <w:szCs w:val="24"/>
        </w:rPr>
        <w:t>verse</w:t>
      </w:r>
      <w:proofErr w:type="gramEnd"/>
      <w:r w:rsidRPr="00D42845">
        <w:rPr>
          <w:rFonts w:ascii="Century Gothic" w:hAnsi="Century Gothic"/>
          <w:b/>
          <w:sz w:val="20"/>
          <w:szCs w:val="24"/>
        </w:rPr>
        <w:t xml:space="preserve"> 7</w:t>
      </w:r>
      <w:r w:rsidRPr="00D42845">
        <w:rPr>
          <w:rFonts w:ascii="Century Gothic" w:hAnsi="Century Gothic"/>
          <w:sz w:val="20"/>
          <w:szCs w:val="24"/>
        </w:rPr>
        <w:t xml:space="preserve"> - </w:t>
      </w:r>
      <w:r w:rsidRPr="00D42845">
        <w:rPr>
          <w:rFonts w:ascii="Century Gothic" w:hAnsi="Century Gothic"/>
          <w:i/>
          <w:sz w:val="20"/>
          <w:szCs w:val="24"/>
        </w:rPr>
        <w:t>see that you abound in this gracious work also.</w:t>
      </w:r>
    </w:p>
    <w:p w:rsidR="00D42845" w:rsidRPr="00D42845" w:rsidRDefault="00D42845" w:rsidP="00D42845">
      <w:pPr>
        <w:spacing w:before="560"/>
        <w:ind w:firstLine="0"/>
        <w:rPr>
          <w:rFonts w:ascii="Century Gothic" w:hAnsi="Century Gothic"/>
          <w:sz w:val="20"/>
          <w:szCs w:val="24"/>
        </w:rPr>
      </w:pPr>
      <w:r w:rsidRPr="00D42845">
        <w:rPr>
          <w:rFonts w:ascii="Century Gothic" w:hAnsi="Century Gothic"/>
          <w:sz w:val="20"/>
          <w:szCs w:val="24"/>
        </w:rPr>
        <w:t>B. We can be overflowing</w:t>
      </w:r>
    </w:p>
    <w:p w:rsidR="00D42845" w:rsidRPr="00D42845" w:rsidRDefault="00D42845" w:rsidP="00D42845">
      <w:pPr>
        <w:spacing w:before="560"/>
        <w:ind w:left="630" w:firstLine="0"/>
        <w:rPr>
          <w:rFonts w:ascii="Century Gothic" w:hAnsi="Century Gothic"/>
          <w:i/>
          <w:sz w:val="20"/>
          <w:szCs w:val="24"/>
        </w:rPr>
      </w:pPr>
      <w:proofErr w:type="gramStart"/>
      <w:r w:rsidRPr="00D42845">
        <w:rPr>
          <w:rFonts w:ascii="Century Gothic" w:hAnsi="Century Gothic"/>
          <w:b/>
          <w:sz w:val="20"/>
          <w:szCs w:val="24"/>
        </w:rPr>
        <w:t>verse</w:t>
      </w:r>
      <w:proofErr w:type="gramEnd"/>
      <w:r w:rsidRPr="00D42845">
        <w:rPr>
          <w:rFonts w:ascii="Century Gothic" w:hAnsi="Century Gothic"/>
          <w:b/>
          <w:sz w:val="20"/>
          <w:szCs w:val="24"/>
        </w:rPr>
        <w:t xml:space="preserve"> 2</w:t>
      </w:r>
      <w:r w:rsidRPr="00D42845">
        <w:rPr>
          <w:rFonts w:ascii="Century Gothic" w:hAnsi="Century Gothic"/>
          <w:sz w:val="20"/>
          <w:szCs w:val="24"/>
        </w:rPr>
        <w:t xml:space="preserve"> - </w:t>
      </w:r>
      <w:r w:rsidRPr="00D42845">
        <w:rPr>
          <w:rFonts w:ascii="Century Gothic" w:hAnsi="Century Gothic"/>
          <w:i/>
          <w:sz w:val="20"/>
          <w:szCs w:val="24"/>
        </w:rPr>
        <w:t>overflowed in the wealth of their liberality</w:t>
      </w:r>
    </w:p>
    <w:p w:rsidR="00D42845" w:rsidRPr="00D42845" w:rsidRDefault="00D42845" w:rsidP="00D42845">
      <w:pPr>
        <w:spacing w:before="560"/>
        <w:ind w:left="0" w:firstLine="0"/>
        <w:rPr>
          <w:rFonts w:ascii="Century Gothic" w:hAnsi="Century Gothic"/>
          <w:b/>
          <w:sz w:val="20"/>
          <w:szCs w:val="24"/>
        </w:rPr>
      </w:pPr>
      <w:r w:rsidRPr="00D42845">
        <w:rPr>
          <w:rFonts w:ascii="Century Gothic" w:hAnsi="Century Gothic"/>
          <w:b/>
          <w:sz w:val="20"/>
          <w:szCs w:val="24"/>
        </w:rPr>
        <w:t>V. Biblical Giving is a Matter of Finishing</w:t>
      </w:r>
    </w:p>
    <w:p w:rsidR="00D42845" w:rsidRPr="00D42845" w:rsidRDefault="00D42845" w:rsidP="00D42845">
      <w:pPr>
        <w:spacing w:before="560"/>
        <w:ind w:left="270" w:firstLine="0"/>
        <w:rPr>
          <w:rFonts w:ascii="Century Gothic" w:hAnsi="Century Gothic"/>
          <w:i/>
          <w:sz w:val="20"/>
          <w:szCs w:val="24"/>
        </w:rPr>
      </w:pPr>
      <w:r w:rsidRPr="00D42845">
        <w:rPr>
          <w:rFonts w:ascii="Century Gothic" w:hAnsi="Century Gothic"/>
          <w:b/>
          <w:sz w:val="20"/>
          <w:szCs w:val="24"/>
        </w:rPr>
        <w:t xml:space="preserve">2 </w:t>
      </w:r>
      <w:proofErr w:type="gramStart"/>
      <w:r w:rsidRPr="00D42845">
        <w:rPr>
          <w:rFonts w:ascii="Century Gothic" w:hAnsi="Century Gothic"/>
          <w:b/>
          <w:sz w:val="20"/>
          <w:szCs w:val="24"/>
        </w:rPr>
        <w:t>Corinthians</w:t>
      </w:r>
      <w:proofErr w:type="gramEnd"/>
      <w:r w:rsidRPr="00D42845">
        <w:rPr>
          <w:rFonts w:ascii="Century Gothic" w:hAnsi="Century Gothic"/>
          <w:b/>
          <w:sz w:val="20"/>
          <w:szCs w:val="24"/>
        </w:rPr>
        <w:t xml:space="preserve"> 8:6</w:t>
      </w:r>
      <w:r w:rsidRPr="00D42845">
        <w:rPr>
          <w:rFonts w:ascii="Century Gothic" w:hAnsi="Century Gothic"/>
          <w:sz w:val="20"/>
          <w:szCs w:val="24"/>
        </w:rPr>
        <w:t xml:space="preserve"> - </w:t>
      </w:r>
      <w:r w:rsidRPr="00D42845">
        <w:rPr>
          <w:rFonts w:ascii="Century Gothic" w:hAnsi="Century Gothic"/>
          <w:i/>
          <w:sz w:val="20"/>
          <w:szCs w:val="24"/>
        </w:rPr>
        <w:t>So we urged Titus, that as he had begun, so he would also complete this grace in you as well.</w:t>
      </w:r>
    </w:p>
    <w:p w:rsidR="00D42845" w:rsidRPr="00D42845" w:rsidRDefault="00D42845" w:rsidP="00D42845">
      <w:pPr>
        <w:spacing w:before="560"/>
        <w:ind w:left="270" w:firstLine="0"/>
        <w:rPr>
          <w:rFonts w:ascii="Century Gothic" w:hAnsi="Century Gothic"/>
          <w:i/>
          <w:sz w:val="20"/>
          <w:szCs w:val="24"/>
        </w:rPr>
      </w:pPr>
      <w:r w:rsidRPr="00D42845">
        <w:rPr>
          <w:rFonts w:ascii="Century Gothic" w:hAnsi="Century Gothic"/>
          <w:b/>
          <w:sz w:val="20"/>
          <w:szCs w:val="24"/>
        </w:rPr>
        <w:t>2 Corinthians 8:11</w:t>
      </w:r>
      <w:r w:rsidRPr="00D42845">
        <w:rPr>
          <w:rFonts w:ascii="Century Gothic" w:hAnsi="Century Gothic"/>
          <w:sz w:val="20"/>
          <w:szCs w:val="24"/>
        </w:rPr>
        <w:t xml:space="preserve"> - </w:t>
      </w:r>
      <w:r w:rsidRPr="00D42845">
        <w:rPr>
          <w:rFonts w:ascii="Century Gothic" w:hAnsi="Century Gothic"/>
          <w:i/>
          <w:sz w:val="20"/>
          <w:szCs w:val="24"/>
        </w:rPr>
        <w:t xml:space="preserve">but now you also must complete the doing of it; that as there was a readiness to desire it, so there also may be a completion out of what you have. </w:t>
      </w:r>
    </w:p>
    <w:p w:rsidR="005A72BB" w:rsidRPr="00D42845" w:rsidRDefault="005A72BB" w:rsidP="00D42845"/>
    <w:sectPr w:rsidR="005A72BB" w:rsidRPr="00D42845"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7F" w:rsidRDefault="00864A7F">
      <w:r>
        <w:separator/>
      </w:r>
    </w:p>
  </w:endnote>
  <w:endnote w:type="continuationSeparator" w:id="0">
    <w:p w:rsidR="00864A7F" w:rsidRDefault="0086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Charis SI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7F" w:rsidRDefault="00864A7F">
      <w:r>
        <w:separator/>
      </w:r>
    </w:p>
  </w:footnote>
  <w:footnote w:type="continuationSeparator" w:id="0">
    <w:p w:rsidR="00864A7F" w:rsidRDefault="00864A7F">
      <w:r>
        <w:continuationSeparator/>
      </w:r>
    </w:p>
  </w:footnote>
  <w:footnote w:id="1">
    <w:p w:rsidR="00D42845" w:rsidRPr="00D42845" w:rsidRDefault="00D42845">
      <w:pPr>
        <w:pStyle w:val="FootnoteText"/>
        <w:rPr>
          <w:rFonts w:ascii="Century Gothic" w:hAnsi="Century Gothic"/>
        </w:rPr>
      </w:pPr>
      <w:r w:rsidRPr="00D42845">
        <w:rPr>
          <w:rStyle w:val="FootnoteReference"/>
          <w:rFonts w:ascii="Century Gothic" w:hAnsi="Century Gothic"/>
        </w:rPr>
        <w:footnoteRef/>
      </w:r>
      <w:r w:rsidRPr="00D42845">
        <w:rPr>
          <w:rFonts w:ascii="Century Gothic" w:hAnsi="Century Gothic"/>
        </w:rPr>
        <w:t xml:space="preserve"> Dr. Steve </w:t>
      </w:r>
      <w:proofErr w:type="spellStart"/>
      <w:r w:rsidRPr="00D42845">
        <w:rPr>
          <w:rFonts w:ascii="Century Gothic" w:hAnsi="Century Gothic"/>
        </w:rPr>
        <w:t>Viars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864A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D42845" w:rsidP="00BE3462">
    <w:pPr>
      <w:pStyle w:val="Header"/>
      <w:jc w:val="right"/>
    </w:pPr>
    <w:r>
      <w:rPr>
        <w:rFonts w:ascii="Century Gothic" w:hAnsi="Century Gothic"/>
        <w:sz w:val="22"/>
        <w:szCs w:val="22"/>
      </w:rPr>
      <w:t>November 23</w:t>
    </w:r>
    <w:r w:rsidR="00FB3E8D">
      <w:rPr>
        <w:rFonts w:ascii="Century Gothic" w:hAnsi="Century Gothic"/>
        <w:sz w:val="22"/>
        <w:szCs w:val="22"/>
      </w:rPr>
      <w:t>, 201</w:t>
    </w:r>
    <w:r w:rsidR="00E272B6">
      <w:rPr>
        <w:rFonts w:ascii="Century Gothic" w:hAnsi="Century Gothic"/>
        <w:sz w:val="22"/>
        <w:szCs w:val="22"/>
      </w:rPr>
      <w:t>4</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A6E3D20"/>
    <w:multiLevelType w:val="hybridMultilevel"/>
    <w:tmpl w:val="87D80C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outline w:val="0"/>
        <w:shadow w:val="0"/>
        <w:emboss w:val="0"/>
        <w:imprint w:val="0"/>
        <w:vanish w:val="0"/>
        <w:sz w:val="20"/>
        <w:szCs w:val="20"/>
        <w:vertAlign w:val="base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5"/>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5"/>
  </w:num>
  <w:num w:numId="17">
    <w:abstractNumId w:val="24"/>
  </w:num>
  <w:num w:numId="18">
    <w:abstractNumId w:val="14"/>
  </w:num>
  <w:num w:numId="19">
    <w:abstractNumId w:val="26"/>
  </w:num>
  <w:num w:numId="20">
    <w:abstractNumId w:val="16"/>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7"/>
  </w:num>
  <w:num w:numId="29">
    <w:abstractNumId w:val="27"/>
  </w:num>
  <w:num w:numId="30">
    <w:abstractNumId w:val="29"/>
  </w:num>
  <w:num w:numId="31">
    <w:abstractNumId w:val="13"/>
  </w:num>
  <w:num w:numId="32">
    <w:abstractNumId w:val="28"/>
  </w:num>
  <w:num w:numId="33">
    <w:abstractNumId w:val="21"/>
  </w:num>
  <w:num w:numId="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0080"/>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3788"/>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71F"/>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AFF"/>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A7F"/>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15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6AF"/>
    <w:rsid w:val="00C83A8D"/>
    <w:rsid w:val="00C83B9A"/>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2845"/>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2B6"/>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FCEA-87BF-40F9-8C02-35AFC99D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2</TotalTime>
  <Pages>4</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 Pitman</cp:lastModifiedBy>
  <cp:revision>2</cp:revision>
  <cp:lastPrinted>2009-10-09T13:12:00Z</cp:lastPrinted>
  <dcterms:created xsi:type="dcterms:W3CDTF">2014-10-20T01:28:00Z</dcterms:created>
  <dcterms:modified xsi:type="dcterms:W3CDTF">2014-10-20T01:28:00Z</dcterms:modified>
</cp:coreProperties>
</file>