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Joy in Spite of Suffering, Pt 2</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1 Peter 1:8-9</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ind w:left="180" w:firstLine="0"/>
        <w:jc w:val="both"/>
        <w:rPr>
          <w:rFonts w:ascii="Century Gothic" w:cs="Century Gothic" w:hAnsi="Century Gothic" w:eastAsia="Century Gothic"/>
          <w:sz w:val="20"/>
          <w:szCs w:val="20"/>
          <w:shd w:val="clear" w:color="auto" w:fill="ffffff"/>
        </w:rPr>
      </w:pPr>
      <w:r>
        <w:rPr>
          <w:rFonts w:ascii="Century Gothic" w:hAnsi="Century Gothic"/>
          <w:b w:val="1"/>
          <w:bCs w:val="1"/>
          <w:i w:val="1"/>
          <w:iCs w:val="1"/>
          <w:sz w:val="20"/>
          <w:szCs w:val="20"/>
          <w:rtl w:val="0"/>
          <w:lang w:val="en-US"/>
        </w:rPr>
        <w:t>1 Peter 1:6-9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In this you greatly rejoice, even though now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 a little while,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if necessary, you have been distressed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various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trials,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so that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proof of your faith,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more precious than gold which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is perishable,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even though tested by fire,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may be found to result in praise and glory and honor 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revelation of Jesus Christ;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though you have not seen Him,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 Him, and though you do not see Him now, but believe in Him, you greatly rejoice with joy inexpressible and full of glory,</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obtaining 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outcome of your faith the salvation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souls.</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When the believer truly understands the glorious work that Christ has afforded them in salvation, there naturally is an overwhelming sense of unadulterated joy. One sees that throughout the scriptures, especially in the Psalms.</w:t>
      </w:r>
    </w:p>
    <w:p>
      <w:pPr>
        <w:pStyle w:val="Normal (Web)"/>
        <w:ind w:left="1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 9:14</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That I may tell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Your praises, That in the gates of the daughter of Zion I may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rejoice in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salvation.</w:t>
      </w:r>
    </w:p>
    <w:p>
      <w:pPr>
        <w:pStyle w:val="Normal (Web)"/>
        <w:ind w:left="1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Ps 4:7</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You have put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gladness in my heart, More than when their grain and new wine abound.</w:t>
      </w:r>
    </w:p>
    <w:p>
      <w:pPr>
        <w:pStyle w:val="Normal (Web)"/>
        <w:ind w:left="1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Ps 9:2</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 will be glad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exult in You; I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sing praise to Your name, 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Most High.</w:t>
      </w:r>
    </w:p>
    <w:p>
      <w:pPr>
        <w:pStyle w:val="Normal (Web)"/>
        <w:ind w:left="1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 32:11</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glad in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 rejoice, you righteous ones;</w:t>
      </w:r>
      <w:r>
        <w:rPr>
          <w:rFonts w:ascii="Century Gothic" w:cs="Century Gothic" w:hAnsi="Century Gothic" w:eastAsia="Century Gothic"/>
          <w:i w:val="1"/>
          <w:iCs w:val="1"/>
          <w:sz w:val="20"/>
          <w:szCs w:val="20"/>
        </w:rPr>
        <w:br w:type="textWrapping"/>
      </w:r>
      <w:r>
        <w:rPr>
          <w:rFonts w:ascii="Century Gothic" w:hAnsi="Century Gothic"/>
          <w:i w:val="1"/>
          <w:iCs w:val="1"/>
          <w:sz w:val="20"/>
          <w:szCs w:val="20"/>
          <w:shd w:val="clear" w:color="auto" w:fill="ffffff"/>
          <w:rtl w:val="0"/>
          <w:lang w:val="en-US"/>
        </w:rPr>
        <w:t>And shout for joy, all you who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upright in heart.</w:t>
      </w:r>
    </w:p>
    <w:p>
      <w:pPr>
        <w:pStyle w:val="Normal (Web)"/>
        <w:ind w:left="1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 xml:space="preserve">Ps </w:t>
      </w:r>
      <w:r>
        <w:rPr>
          <w:rFonts w:ascii="Century Gothic" w:hAnsi="Century Gothic"/>
          <w:b w:val="1"/>
          <w:bCs w:val="1"/>
          <w:sz w:val="20"/>
          <w:szCs w:val="20"/>
          <w:rtl w:val="0"/>
          <w:lang w:val="en-US"/>
        </w:rPr>
        <w:t>4</w:t>
      </w:r>
      <w:r>
        <w:rPr>
          <w:rFonts w:ascii="Century Gothic" w:hAnsi="Century Gothic"/>
          <w:b w:val="1"/>
          <w:bCs w:val="1"/>
          <w:sz w:val="20"/>
          <w:szCs w:val="20"/>
          <w:rtl w:val="0"/>
          <w:lang w:val="en-US"/>
        </w:rPr>
        <w:t>3:3-4</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O send out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light and Your truth, let them lead me; Let them bring me to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holy hill And to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dwelling places.</w:t>
      </w:r>
      <w:r>
        <w:rPr>
          <w:rFonts w:ascii="Century Gothic" w:cs="Century Gothic" w:hAnsi="Century Gothic" w:eastAsia="Century Gothic"/>
          <w:i w:val="1"/>
          <w:iCs w:val="1"/>
          <w:sz w:val="20"/>
          <w:szCs w:val="20"/>
        </w:rPr>
        <w:br w:type="textWrapping"/>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Then I will go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altar of God, To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exceeding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joy; And upon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lyre I shall praise You, O God, my God.</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 xml:space="preserve">This theme of joy is the emphasis for Peter in these verses.  </w:t>
      </w:r>
    </w:p>
    <w:p>
      <w:pPr>
        <w:pStyle w:val="Normal (Web)"/>
        <w:ind w:left="180" w:firstLine="0"/>
        <w:jc w:val="both"/>
        <w:rPr>
          <w:rFonts w:ascii="Century Gothic" w:cs="Century Gothic" w:hAnsi="Century Gothic" w:eastAsia="Century Gothic"/>
          <w:b w:val="1"/>
          <w:bCs w:val="1"/>
          <w:i w:val="1"/>
          <w:iCs w:val="1"/>
          <w:sz w:val="20"/>
          <w:szCs w:val="20"/>
          <w:shd w:val="clear" w:color="auto" w:fill="ffffff"/>
          <w:vertAlign w:val="superscript"/>
        </w:rPr>
      </w:pPr>
      <w:r>
        <w:rPr>
          <w:rFonts w:ascii="Century Gothic" w:hAnsi="Century Gothic"/>
          <w:b w:val="1"/>
          <w:bCs w:val="1"/>
          <w:i w:val="1"/>
          <w:iCs w:val="1"/>
          <w:sz w:val="20"/>
          <w:szCs w:val="20"/>
          <w:rtl w:val="0"/>
          <w:lang w:val="en-US"/>
        </w:rPr>
        <w:t>1:6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 xml:space="preserve">In this you </w:t>
      </w:r>
      <w:r>
        <w:rPr>
          <w:rFonts w:ascii="Century Gothic" w:hAnsi="Century Gothic"/>
          <w:i w:val="1"/>
          <w:iCs w:val="1"/>
          <w:sz w:val="20"/>
          <w:szCs w:val="20"/>
          <w:u w:val="single"/>
          <w:shd w:val="clear" w:color="auto" w:fill="ffffff"/>
          <w:rtl w:val="0"/>
          <w:lang w:val="en-US"/>
        </w:rPr>
        <w:t>greatly rejoice</w:t>
      </w:r>
      <w:r>
        <w:rPr>
          <w:rFonts w:ascii="Century Gothic" w:hAnsi="Century Gothic"/>
          <w:i w:val="1"/>
          <w:iCs w:val="1"/>
          <w:sz w:val="20"/>
          <w:szCs w:val="20"/>
          <w:shd w:val="clear" w:color="auto" w:fill="ffffff"/>
          <w:rtl w:val="0"/>
          <w:lang w:val="en-US"/>
        </w:rPr>
        <w:t>, even though now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 a little while,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if necessary, you have been distressed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various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trials</w:t>
      </w:r>
    </w:p>
    <w:p>
      <w:pPr>
        <w:pStyle w:val="Normal (Web)"/>
        <w:ind w:left="1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though you have not seen Him,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love Him, and though you do not see Him now, but believe in Him, you </w:t>
      </w:r>
      <w:r>
        <w:rPr>
          <w:rFonts w:ascii="Century Gothic" w:hAnsi="Century Gothic"/>
          <w:i w:val="1"/>
          <w:iCs w:val="1"/>
          <w:sz w:val="20"/>
          <w:szCs w:val="20"/>
          <w:u w:val="single"/>
          <w:shd w:val="clear" w:color="auto" w:fill="ffffff"/>
          <w:rtl w:val="0"/>
          <w:lang w:val="en-US"/>
        </w:rPr>
        <w:t>greatly rejoice</w:t>
      </w:r>
      <w:r>
        <w:rPr>
          <w:rFonts w:ascii="Century Gothic" w:hAnsi="Century Gothic"/>
          <w:i w:val="1"/>
          <w:iCs w:val="1"/>
          <w:sz w:val="20"/>
          <w:szCs w:val="20"/>
          <w:shd w:val="clear" w:color="auto" w:fill="ffffff"/>
          <w:rtl w:val="0"/>
          <w:lang w:val="en-US"/>
        </w:rPr>
        <w:t xml:space="preserve"> with</w:t>
      </w:r>
      <w:r>
        <w:rPr>
          <w:rFonts w:ascii="Century Gothic" w:hAnsi="Century Gothic"/>
          <w:i w:val="1"/>
          <w:iCs w:val="1"/>
          <w:sz w:val="20"/>
          <w:szCs w:val="20"/>
          <w:u w:val="single"/>
          <w:shd w:val="clear" w:color="auto" w:fill="ffffff"/>
          <w:rtl w:val="0"/>
          <w:lang w:val="en-US"/>
        </w:rPr>
        <w:t xml:space="preserve"> </w:t>
      </w:r>
      <w:r>
        <w:rPr>
          <w:rFonts w:ascii="Century Gothic" w:hAnsi="Century Gothic"/>
          <w:i w:val="1"/>
          <w:iCs w:val="1"/>
          <w:sz w:val="20"/>
          <w:szCs w:val="20"/>
          <w:shd w:val="clear" w:color="auto" w:fill="ffffff"/>
          <w:rtl w:val="0"/>
          <w:lang w:val="en-US"/>
        </w:rPr>
        <w:t>joy inexpressible and full of glory</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rtl w:val="0"/>
          <w:lang w:val="en-US"/>
        </w:rPr>
        <w:t>The reality of our lives can sometimes be lackluster when it comes to being joyful.</w:t>
      </w:r>
      <w:r>
        <w:rPr>
          <w:rFonts w:ascii="Century Gothic" w:hAnsi="Century Gothic"/>
          <w:sz w:val="20"/>
          <w:szCs w:val="20"/>
          <w:shd w:val="clear" w:color="auto" w:fill="ffffff"/>
          <w:rtl w:val="0"/>
          <w:lang w:val="en-US"/>
        </w:rPr>
        <w:t xml:space="preserve">  Far</w:t>
      </w:r>
      <w:r>
        <w:rPr>
          <w:rFonts w:ascii="Century Gothic" w:hAnsi="Century Gothic"/>
          <w:i w:val="1"/>
          <w:iCs w:val="1"/>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too often, we allow the circumstances of our lives to dictate our joy rather than coming back to understanding who we are in Christ and our future inheritance.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Features of the Believer</w:t>
      </w:r>
      <w:r>
        <w:rPr>
          <w:rFonts w:ascii="Century Gothic" w:hAnsi="Century Gothic" w:hint="default"/>
          <w:b w:val="1"/>
          <w:bCs w:val="1"/>
          <w:sz w:val="28"/>
          <w:szCs w:val="28"/>
          <w:shd w:val="clear" w:color="auto" w:fill="ffffff"/>
          <w:rtl w:val="0"/>
          <w:lang w:val="en-US"/>
        </w:rPr>
        <w:t>’</w:t>
      </w:r>
      <w:r>
        <w:rPr>
          <w:rFonts w:ascii="Century Gothic" w:hAnsi="Century Gothic"/>
          <w:b w:val="1"/>
          <w:bCs w:val="1"/>
          <w:sz w:val="28"/>
          <w:szCs w:val="28"/>
          <w:shd w:val="clear" w:color="auto" w:fill="ffffff"/>
          <w:rtl w:val="0"/>
          <w:lang w:val="en-US"/>
        </w:rPr>
        <w:t>s Joy</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Comes because of our inheritance </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Peter 1:6a</w:t>
      </w:r>
      <w:r>
        <w:rPr>
          <w:rFonts w:ascii="Century Gothic" w:hAnsi="Century Gothic" w:hint="default"/>
          <w:i w:val="1"/>
          <w:iCs w:val="1"/>
          <w:sz w:val="20"/>
          <w:szCs w:val="20"/>
          <w:rtl w:val="0"/>
          <w:lang w:val="en-US"/>
        </w:rPr>
        <w:t>—</w:t>
      </w:r>
      <w:r>
        <w:rPr>
          <w:rFonts w:ascii="Century Gothic" w:hAnsi="Century Gothic"/>
          <w:i w:val="1"/>
          <w:iCs w:val="1"/>
          <w:sz w:val="20"/>
          <w:szCs w:val="20"/>
          <w:u w:val="single"/>
          <w:shd w:val="clear" w:color="auto" w:fill="ffffff"/>
          <w:rtl w:val="0"/>
          <w:lang w:val="en-US"/>
        </w:rPr>
        <w:t>In this</w:t>
      </w:r>
      <w:r>
        <w:rPr>
          <w:rFonts w:ascii="Century Gothic" w:hAnsi="Century Gothic"/>
          <w:i w:val="1"/>
          <w:iCs w:val="1"/>
          <w:sz w:val="20"/>
          <w:szCs w:val="20"/>
          <w:shd w:val="clear" w:color="auto" w:fill="ffffff"/>
          <w:rtl w:val="0"/>
          <w:lang w:val="en-US"/>
        </w:rPr>
        <w:t xml:space="preserve"> you greatly rejoice</w:t>
      </w:r>
      <w:r>
        <w:rPr>
          <w:rFonts w:ascii="Century Gothic" w:hAnsi="Century Gothic" w:hint="default"/>
          <w:i w:val="1"/>
          <w:iCs w:val="1"/>
          <w:sz w:val="20"/>
          <w:szCs w:val="20"/>
          <w:shd w:val="clear" w:color="auto" w:fill="ffffff"/>
          <w:rtl w:val="0"/>
          <w:lang w:val="en-US"/>
        </w:rPr>
        <w:t>…</w:t>
      </w:r>
    </w:p>
    <w:p>
      <w:pPr>
        <w:pStyle w:val="first-line-none"/>
        <w:numPr>
          <w:ilvl w:val="0"/>
          <w:numId w:val="2"/>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Proves our faith</w:t>
      </w:r>
    </w:p>
    <w:p>
      <w:pPr>
        <w:pStyle w:val="Normal (Web)"/>
        <w:ind w:left="36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1 Peter 1:6b-7a</w:t>
      </w:r>
      <w:r>
        <w:rPr>
          <w:rFonts w:ascii="Century Gothic" w:hAnsi="Century Gothic" w:hint="default"/>
          <w:i w:val="1"/>
          <w:iCs w:val="1"/>
          <w:sz w:val="20"/>
          <w:szCs w:val="20"/>
          <w:rtl w:val="0"/>
          <w:lang w:val="en-US"/>
        </w:rPr>
        <w:t>—</w:t>
      </w:r>
      <w:r>
        <w:rPr>
          <w:rFonts w:ascii="Century Gothic" w:hAnsi="Century Gothic" w:hint="default"/>
          <w:i w:val="1"/>
          <w:iCs w:val="1"/>
          <w:sz w:val="20"/>
          <w:szCs w:val="20"/>
          <w:shd w:val="clear" w:color="auto" w:fill="ffffff"/>
          <w:rtl w:val="0"/>
          <w:lang w:val="en-US"/>
        </w:rPr>
        <w:t xml:space="preserve">… </w:t>
      </w:r>
      <w:r>
        <w:rPr>
          <w:rFonts w:ascii="Century Gothic" w:hAnsi="Century Gothic"/>
          <w:i w:val="1"/>
          <w:iCs w:val="1"/>
          <w:sz w:val="20"/>
          <w:szCs w:val="20"/>
          <w:shd w:val="clear" w:color="auto" w:fill="ffffff"/>
          <w:rtl w:val="0"/>
          <w:lang w:val="en-US"/>
        </w:rPr>
        <w:t>even though now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 a little while,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if necessary, you have been distressed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various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trials,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so that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u w:val="single"/>
          <w:shd w:val="clear" w:color="auto" w:fill="ffffff"/>
          <w:rtl w:val="0"/>
          <w:lang w:val="en-US"/>
        </w:rPr>
        <w:t>proof of your faith</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more precious than gold which is perishable,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even though tested by fire</w:t>
      </w:r>
    </w:p>
    <w:p>
      <w:pPr>
        <w:pStyle w:val="first-line-none"/>
        <w:numPr>
          <w:ilvl w:val="0"/>
          <w:numId w:val="2"/>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Resulting in praise and glory and honor</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Peter 1:7b</w:t>
      </w:r>
      <w:r>
        <w:rPr>
          <w:rFonts w:ascii="Century Gothic" w:hAnsi="Century Gothic" w:hint="default"/>
          <w:i w:val="1"/>
          <w:iCs w:val="1"/>
          <w:sz w:val="20"/>
          <w:szCs w:val="20"/>
          <w:rtl w:val="0"/>
          <w:lang w:val="en-US"/>
        </w:rPr>
        <w:t>—</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may be found to result in praise and glory and honor 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revelation of Jesus Christ</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hint="default"/>
          <w:sz w:val="20"/>
          <w:szCs w:val="20"/>
          <w:rtl w:val="0"/>
          <w:lang w:val="en-US"/>
        </w:rPr>
        <w:t>“</w:t>
      </w:r>
      <w:r>
        <w:rPr>
          <w:rFonts w:ascii="Century Gothic" w:hAnsi="Century Gothic"/>
          <w:sz w:val="20"/>
          <w:szCs w:val="20"/>
          <w:rtl w:val="0"/>
          <w:lang w:val="en-US"/>
        </w:rPr>
        <w:t xml:space="preserve">When one day we stand before the Savior, we will find </w:t>
      </w:r>
      <w:r>
        <w:rPr>
          <w:rFonts w:ascii="Century Gothic" w:hAnsi="Century Gothic" w:hint="default"/>
          <w:sz w:val="20"/>
          <w:szCs w:val="20"/>
          <w:rtl w:val="0"/>
          <w:lang w:val="en-US"/>
        </w:rPr>
        <w:t>‘</w:t>
      </w:r>
      <w:r>
        <w:rPr>
          <w:rFonts w:ascii="Century Gothic" w:hAnsi="Century Gothic"/>
          <w:sz w:val="20"/>
          <w:szCs w:val="20"/>
          <w:rtl w:val="0"/>
          <w:lang w:val="en-US"/>
        </w:rPr>
        <w:t>praise and honor and glory.</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 xml:space="preserve"> Praise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Jesus Christ will commend us! </w:t>
      </w:r>
      <w:r>
        <w:rPr>
          <w:rFonts w:ascii="Century Gothic" w:hAnsi="Century Gothic"/>
          <w:i w:val="1"/>
          <w:iCs w:val="1"/>
          <w:sz w:val="20"/>
          <w:szCs w:val="20"/>
          <w:rtl w:val="0"/>
          <w:lang w:val="en-US"/>
        </w:rPr>
        <w:t>Honor</w:t>
      </w:r>
      <w:r>
        <w:rPr>
          <w:rFonts w:ascii="Century Gothic" w:hAnsi="Century Gothic" w:hint="default"/>
          <w:i w:val="1"/>
          <w:iCs w:val="1"/>
          <w:sz w:val="20"/>
          <w:szCs w:val="20"/>
          <w:rtl w:val="0"/>
          <w:lang w:val="en-US"/>
        </w:rPr>
        <w:t>—</w:t>
      </w:r>
      <w:r>
        <w:rPr>
          <w:rFonts w:ascii="Century Gothic" w:hAnsi="Century Gothic"/>
          <w:sz w:val="20"/>
          <w:szCs w:val="20"/>
          <w:shd w:val="clear" w:color="auto" w:fill="ffffff"/>
          <w:rtl w:val="0"/>
          <w:lang w:val="en-US"/>
        </w:rPr>
        <w:t xml:space="preserve">He will give us a task to perform! </w:t>
      </w:r>
      <w:r>
        <w:rPr>
          <w:rFonts w:ascii="Century Gothic" w:hAnsi="Century Gothic"/>
          <w:i w:val="1"/>
          <w:iCs w:val="1"/>
          <w:sz w:val="20"/>
          <w:szCs w:val="20"/>
          <w:rtl w:val="0"/>
          <w:lang w:val="en-US"/>
        </w:rPr>
        <w:t>Glory</w:t>
      </w:r>
      <w:r>
        <w:rPr>
          <w:rFonts w:ascii="Century Gothic" w:hAnsi="Century Gothic" w:hint="default"/>
          <w:i w:val="1"/>
          <w:iCs w:val="1"/>
          <w:sz w:val="20"/>
          <w:szCs w:val="20"/>
          <w:rtl w:val="0"/>
          <w:lang w:val="en-US"/>
        </w:rPr>
        <w:t>—</w:t>
      </w:r>
      <w:r>
        <w:rPr>
          <w:rFonts w:ascii="Century Gothic" w:hAnsi="Century Gothic"/>
          <w:sz w:val="20"/>
          <w:szCs w:val="20"/>
          <w:shd w:val="clear" w:color="auto" w:fill="ffffff"/>
          <w:rtl w:val="0"/>
          <w:lang w:val="en-US"/>
        </w:rPr>
        <w:t>He will cause us to shine as spark</w:t>
      </w:r>
      <w:r>
        <w:rPr>
          <w:rFonts w:ascii="Century Gothic" w:hAnsi="Century Gothic"/>
          <w:sz w:val="20"/>
          <w:szCs w:val="20"/>
          <w:shd w:val="clear" w:color="auto" w:fill="ffffff"/>
          <w:rtl w:val="0"/>
          <w:lang w:val="en-US"/>
        </w:rPr>
        <w:t>l</w:t>
      </w:r>
      <w:r>
        <w:rPr>
          <w:rFonts w:ascii="Century Gothic" w:hAnsi="Century Gothic"/>
          <w:sz w:val="20"/>
          <w:szCs w:val="20"/>
          <w:shd w:val="clear" w:color="auto" w:fill="ffffff"/>
          <w:rtl w:val="0"/>
          <w:lang w:val="en-US"/>
        </w:rPr>
        <w:t xml:space="preserve">ing jewels in His kingdom! </w:t>
      </w:r>
      <w:r>
        <w:rPr>
          <w:rFonts w:ascii="Century Gothic" w:hAnsi="Century Gothic"/>
          <w:sz w:val="20"/>
          <w:szCs w:val="20"/>
          <w:rtl w:val="0"/>
          <w:lang w:val="en-US"/>
        </w:rPr>
        <w:t>All the music there will ring out in the major key.</w:t>
      </w:r>
      <w:r>
        <w:rPr>
          <w:rFonts w:ascii="Century Gothic" w:hAnsi="Century Gothic"/>
          <w:sz w:val="20"/>
          <w:szCs w:val="20"/>
          <w:shd w:val="clear" w:color="auto" w:fill="ffffff"/>
          <w:rtl w:val="0"/>
          <w:lang w:val="en-US"/>
        </w:rPr>
        <w:t xml:space="preserve"> But we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ll be forever grateful for the minor strains we experienced here on earth, for they will make the heavenly oratorio all the sweeter!</w:t>
      </w:r>
      <w:r>
        <w:rPr>
          <w:rFonts w:ascii="Century Gothic" w:hAnsi="Century Gothic" w:hint="default"/>
          <w:sz w:val="20"/>
          <w:szCs w:val="20"/>
          <w:shd w:val="clear" w:color="auto" w:fill="ffffff"/>
          <w:rtl w:val="0"/>
          <w:lang w:val="en-US"/>
        </w:rPr>
        <w:t>”</w:t>
      </w:r>
      <w:r>
        <w:rPr>
          <w:rFonts w:ascii="Century Gothic" w:cs="Century Gothic" w:hAnsi="Century Gothic" w:eastAsia="Century Gothic"/>
          <w:sz w:val="20"/>
          <w:szCs w:val="20"/>
          <w:shd w:val="clear" w:color="auto" w:fill="ffffff"/>
          <w:vertAlign w:val="superscript"/>
        </w:rPr>
        <w:footnoteReference w:id="1"/>
      </w:r>
    </w:p>
    <w:p>
      <w:pPr>
        <w:pStyle w:val="first-line-none"/>
        <w:numPr>
          <w:ilvl w:val="0"/>
          <w:numId w:val="2"/>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Provides an intimate relationship</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Peter 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though you have not seen Him,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 Him, and though you do not see Him now, but believe in Him, you greatly rejoice with joy inexpressible and full of glory</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usually love one whom we have seen</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In contrast to these believers, Peter had seen </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has spent 3 years physically with Jesus</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walked, talked, listened, touched, dinned with Him</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saw Jesus before and after His resurrection</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looked at him with natural eyes, something these believers never did</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Although his love was challenged, he did love Jesus (</w:t>
      </w:r>
      <w:r>
        <w:rPr>
          <w:rFonts w:ascii="Century Gothic" w:hAnsi="Century Gothic"/>
          <w:b w:val="1"/>
          <w:bCs w:val="1"/>
          <w:sz w:val="20"/>
          <w:szCs w:val="20"/>
          <w:shd w:val="clear" w:color="auto" w:fill="ffffff"/>
          <w:rtl w:val="0"/>
          <w:lang w:val="en-US"/>
        </w:rPr>
        <w:t>Jn 21:15-22</w:t>
      </w:r>
      <w:r>
        <w:rPr>
          <w:rFonts w:ascii="Century Gothic" w:hAnsi="Century Gothic"/>
          <w:sz w:val="20"/>
          <w:szCs w:val="20"/>
          <w:shd w:val="clear" w:color="auto" w:fill="ffffff"/>
          <w:rtl w:val="0"/>
          <w:lang w:val="en-US"/>
        </w:rPr>
        <w:t>)</w:t>
      </w:r>
    </w:p>
    <w:p>
      <w:pPr>
        <w:pStyle w:val="Normal (Web)"/>
        <w:numPr>
          <w:ilvl w:val="0"/>
          <w:numId w:val="6"/>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Peter silently places himself below his readers.</w:t>
      </w:r>
      <w:r>
        <w:rPr>
          <w:rFonts w:ascii="Century Gothic" w:cs="Century Gothic" w:hAnsi="Century Gothic" w:eastAsia="Century Gothic"/>
          <w:sz w:val="20"/>
          <w:szCs w:val="20"/>
          <w:shd w:val="clear" w:color="auto" w:fill="ffffff"/>
          <w:vertAlign w:val="superscript"/>
        </w:rPr>
        <w:footnoteReference w:id="2"/>
      </w:r>
      <w:r>
        <w:rPr>
          <w:rFonts w:ascii="Century Gothic" w:hAnsi="Century Gothic"/>
          <w:sz w:val="20"/>
          <w:szCs w:val="20"/>
          <w:shd w:val="clear" w:color="auto" w:fill="ffffff"/>
          <w:rtl w:val="0"/>
          <w:lang w:val="en-US"/>
        </w:rPr>
        <w:t xml:space="preserve"> </w:t>
      </w:r>
    </w:p>
    <w:p>
      <w:pPr>
        <w:pStyle w:val="Normal (Web)"/>
        <w:numPr>
          <w:ilvl w:val="0"/>
          <w:numId w:val="7"/>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Their love may be considered more praiseworthy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John 20:29</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Jesus *said to him,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Because you have seen Me, have you believed?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Blessed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they who did not see,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yet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believed.</w:t>
      </w:r>
      <w:r>
        <w:rPr>
          <w:rFonts w:ascii="Century Gothic" w:hAnsi="Century Gothic" w:hint="default"/>
          <w:i w:val="1"/>
          <w:iCs w:val="1"/>
          <w:sz w:val="20"/>
          <w:szCs w:val="20"/>
          <w:shd w:val="clear" w:color="auto" w:fill="ffffff"/>
          <w:rtl w:val="0"/>
          <w:lang w:val="en-US"/>
        </w:rPr>
        <w:t>”</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These believers had maintained a true love for Jesus in the midst of persecution</w:t>
      </w:r>
    </w:p>
    <w:p>
      <w:pPr>
        <w:pStyle w:val="Normal (Web)"/>
        <w:numPr>
          <w:ilvl w:val="0"/>
          <w:numId w:val="9"/>
        </w:numPr>
        <w:bidi w:val="0"/>
        <w:ind w:right="0"/>
        <w:jc w:val="both"/>
        <w:rPr>
          <w:rFonts w:ascii="Century Gothic" w:hAnsi="Century Gothic"/>
          <w:sz w:val="20"/>
          <w:szCs w:val="20"/>
          <w:rtl w:val="0"/>
          <w:lang w:val="en-US"/>
        </w:rPr>
      </w:pPr>
      <w:r>
        <w:rPr>
          <w:rFonts w:ascii="Century Gothic" w:hAnsi="Century Gothic"/>
          <w:i w:val="1"/>
          <w:iCs w:val="1"/>
          <w:sz w:val="20"/>
          <w:szCs w:val="20"/>
          <w:shd w:val="clear" w:color="auto" w:fill="ffffff"/>
          <w:rtl w:val="0"/>
          <w:lang w:val="en-US"/>
        </w:rPr>
        <w:t xml:space="preserve">Love </w:t>
      </w:r>
      <w:r>
        <w:rPr>
          <w:rFonts w:ascii="Century Gothic" w:hAnsi="Century Gothic"/>
          <w:sz w:val="20"/>
          <w:szCs w:val="20"/>
          <w:shd w:val="clear" w:color="auto" w:fill="ffffff"/>
          <w:rtl w:val="0"/>
          <w:lang w:val="en-US"/>
        </w:rPr>
        <w:t>(agapate)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love of the will, the noblest form of love</w:t>
      </w:r>
    </w:p>
    <w:p>
      <w:pPr>
        <w:pStyle w:val="Normal (Web)"/>
        <w:numPr>
          <w:ilvl w:val="0"/>
          <w:numId w:val="9"/>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love they had was a constant, ongoing love for the Lord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 xml:space="preserve">2:7a </w:t>
      </w:r>
      <w:r>
        <w:rPr>
          <w:rFonts w:ascii="Century Gothic" w:hAnsi="Century Gothic"/>
          <w:sz w:val="20"/>
          <w:szCs w:val="20"/>
          <w:shd w:val="clear" w:color="auto" w:fill="ffffff"/>
          <w:rtl w:val="0"/>
          <w:lang w:val="en-US"/>
        </w:rPr>
        <w:t>(KJV)</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Unto you therefore which believe he is precious:</w:t>
      </w:r>
      <w:r>
        <w:rPr>
          <w:rFonts w:ascii="Century Gothic" w:hAnsi="Century Gothic" w:hint="default"/>
          <w:i w:val="1"/>
          <w:iCs w:val="1"/>
          <w:sz w:val="20"/>
          <w:szCs w:val="20"/>
          <w:shd w:val="clear" w:color="auto" w:fill="ffffff"/>
          <w:rtl w:val="0"/>
          <w:lang w:val="en-US"/>
        </w:rPr>
        <w:t> </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Cor 16:22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If anyone does not love the Lord, he is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accursed.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Maranatha.</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shd w:val="clear" w:color="auto" w:fill="ffffff"/>
          <w:rtl w:val="0"/>
          <w:lang w:val="en-US"/>
        </w:rPr>
        <w:t>Ephesian</w:t>
      </w:r>
      <w:r>
        <w:rPr>
          <w:rFonts w:ascii="Century Gothic" w:hAnsi="Century Gothic"/>
          <w:b w:val="1"/>
          <w:bCs w:val="1"/>
          <w:i w:val="1"/>
          <w:iCs w:val="1"/>
          <w:sz w:val="20"/>
          <w:szCs w:val="20"/>
          <w:shd w:val="clear" w:color="auto" w:fill="ffffff"/>
          <w:rtl w:val="0"/>
          <w:lang w:val="en-US"/>
        </w:rPr>
        <w:t>s</w:t>
      </w:r>
      <w:r>
        <w:rPr>
          <w:rFonts w:ascii="Century Gothic" w:hAnsi="Century Gothic"/>
          <w:b w:val="1"/>
          <w:bCs w:val="1"/>
          <w:i w:val="1"/>
          <w:iCs w:val="1"/>
          <w:sz w:val="20"/>
          <w:szCs w:val="20"/>
          <w:shd w:val="clear" w:color="auto" w:fill="ffffff"/>
          <w:rtl w:val="0"/>
          <w:lang w:val="en-US"/>
        </w:rPr>
        <w:t xml:space="preserve"> 6:24</w:t>
      </w:r>
      <w:r>
        <w:rPr>
          <w:rFonts w:ascii="Century Gothic" w:hAnsi="Century Gothic" w:hint="default"/>
          <w:i w:val="1"/>
          <w:iCs w:val="1"/>
          <w:sz w:val="20"/>
          <w:szCs w:val="20"/>
          <w:shd w:val="clear" w:color="auto" w:fill="ffffff"/>
          <w:rtl w:val="0"/>
          <w:lang w:val="en-US"/>
        </w:rPr>
        <w: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Grace be with all those who love our Lord Jesus Christ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 incorruptible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shd w:val="clear" w:color="auto" w:fill="ffffff"/>
          <w:rtl w:val="0"/>
          <w:lang w:val="en-US"/>
        </w:rPr>
        <w:t>1 John 4:19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We love, because He first loved us.</w:t>
      </w:r>
      <w:r>
        <w:rPr>
          <w:rFonts w:ascii="Century Gothic" w:hAnsi="Century Gothic" w:hint="default"/>
          <w:i w:val="1"/>
          <w:iCs w:val="1"/>
          <w:sz w:val="20"/>
          <w:szCs w:val="20"/>
          <w:shd w:val="clear" w:color="auto" w:fill="ffffff"/>
          <w:rtl w:val="0"/>
          <w:lang w:val="en-US"/>
        </w:rPr>
        <w:t> </w:t>
      </w:r>
    </w:p>
    <w:p>
      <w:pPr>
        <w:pStyle w:val="Normal (Web)"/>
        <w:numPr>
          <w:ilvl w:val="0"/>
          <w:numId w:val="9"/>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joy we experience stems from a love for an unseen Lord</w:t>
      </w:r>
    </w:p>
    <w:p>
      <w:pPr>
        <w:pStyle w:val="Normal (Web)"/>
        <w:numPr>
          <w:ilvl w:val="0"/>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Believing and loving go hand in hand</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though you have not seen Him, </w:t>
      </w:r>
      <w:r>
        <w:rPr>
          <w:rFonts w:ascii="Century Gothic" w:hAnsi="Century Gothic"/>
          <w:i w:val="1"/>
          <w:iCs w:val="1"/>
          <w:sz w:val="20"/>
          <w:szCs w:val="20"/>
          <w:u w:val="single"/>
          <w:shd w:val="clear" w:color="auto" w:fill="ffffff"/>
          <w:rtl w:val="0"/>
          <w:lang w:val="en-US"/>
        </w:rPr>
        <w:t>you</w:t>
      </w:r>
      <w:r>
        <w:rPr>
          <w:rFonts w:ascii="Century Gothic" w:hAnsi="Century Gothic" w:hint="default"/>
          <w:i w:val="1"/>
          <w:iCs w:val="1"/>
          <w:sz w:val="20"/>
          <w:szCs w:val="20"/>
          <w:u w:val="single"/>
          <w:shd w:val="clear" w:color="auto" w:fill="ffffff"/>
          <w:rtl w:val="0"/>
          <w:lang w:val="en-US"/>
        </w:rPr>
        <w:t> </w:t>
      </w:r>
      <w:r>
        <w:rPr>
          <w:rFonts w:ascii="Century Gothic" w:hAnsi="Century Gothic"/>
          <w:i w:val="1"/>
          <w:iCs w:val="1"/>
          <w:sz w:val="20"/>
          <w:szCs w:val="20"/>
          <w:u w:val="single"/>
          <w:shd w:val="clear" w:color="auto" w:fill="ffffff"/>
          <w:rtl w:val="0"/>
          <w:lang w:val="en-US"/>
        </w:rPr>
        <w:t>love Him</w:t>
      </w:r>
      <w:r>
        <w:rPr>
          <w:rFonts w:ascii="Century Gothic" w:hAnsi="Century Gothic"/>
          <w:i w:val="1"/>
          <w:iCs w:val="1"/>
          <w:sz w:val="20"/>
          <w:szCs w:val="20"/>
          <w:shd w:val="clear" w:color="auto" w:fill="ffffff"/>
          <w:rtl w:val="0"/>
          <w:lang w:val="en-US"/>
        </w:rPr>
        <w:t xml:space="preserve">, and though you do not see Him now, but </w:t>
      </w:r>
      <w:r>
        <w:rPr>
          <w:rFonts w:ascii="Century Gothic" w:hAnsi="Century Gothic"/>
          <w:i w:val="1"/>
          <w:iCs w:val="1"/>
          <w:sz w:val="20"/>
          <w:szCs w:val="20"/>
          <w:u w:val="single"/>
          <w:shd w:val="clear" w:color="auto" w:fill="ffffff"/>
          <w:rtl w:val="0"/>
          <w:lang w:val="en-US"/>
        </w:rPr>
        <w:t>believe in Him</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11:1</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Now faith is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assurance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hoped for,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conviction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things not seen.</w:t>
      </w:r>
      <w:r>
        <w:rPr>
          <w:rFonts w:ascii="Century Gothic" w:hAnsi="Century Gothic" w:hint="default"/>
          <w:sz w:val="20"/>
          <w:szCs w:val="20"/>
          <w:shd w:val="clear" w:color="auto" w:fill="ffffff"/>
          <w:rtl w:val="0"/>
          <w:lang w:val="en-US"/>
        </w:rPr>
        <w:t> </w:t>
      </w:r>
    </w:p>
    <w:p>
      <w:pPr>
        <w:pStyle w:val="Normal (Web)"/>
        <w:numPr>
          <w:ilvl w:val="0"/>
          <w:numId w:val="1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believe what the Word of God says about the person and work of Jesus</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Tim 3:15</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 that from childhood you have known the sacred writings which are able to give you the wisdom that leads to salvation through faith which is in Christ Jesus.</w:t>
      </w:r>
      <w:r>
        <w:rPr>
          <w:rFonts w:ascii="Century Gothic" w:hAnsi="Century Gothic" w:hint="default"/>
          <w:sz w:val="20"/>
          <w:szCs w:val="20"/>
          <w:shd w:val="clear" w:color="auto" w:fill="ffffff"/>
          <w:rtl w:val="0"/>
          <w:lang w:val="en-US"/>
        </w:rPr>
        <w:t> </w:t>
      </w:r>
    </w:p>
    <w:p>
      <w:pPr>
        <w:pStyle w:val="Normal (Web)"/>
        <w:numPr>
          <w:ilvl w:val="0"/>
          <w:numId w:val="1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Believing translates into loving and obedience</w:t>
      </w:r>
    </w:p>
    <w:p>
      <w:pPr>
        <w:pStyle w:val="Normal (Web)"/>
        <w:numPr>
          <w:ilvl w:val="0"/>
          <w:numId w:val="13"/>
        </w:numPr>
        <w:bidi w:val="0"/>
        <w:ind w:right="0"/>
        <w:jc w:val="both"/>
        <w:rPr>
          <w:rFonts w:ascii="Century Gothic" w:hAnsi="Century Gothic" w:hint="default"/>
          <w:i w:val="1"/>
          <w:iCs w:val="1"/>
          <w:sz w:val="20"/>
          <w:szCs w:val="20"/>
          <w:rtl w:val="0"/>
          <w:lang w:val="en-US"/>
        </w:rPr>
      </w:pPr>
      <w:r>
        <w:rPr>
          <w:rFonts w:ascii="Century Gothic" w:hAnsi="Century Gothic" w:hint="default"/>
          <w:i w:val="0"/>
          <w:iCs w:val="0"/>
          <w:sz w:val="20"/>
          <w:szCs w:val="20"/>
          <w:shd w:val="clear" w:color="auto" w:fill="ffffff"/>
          <w:rtl w:val="0"/>
          <w:lang w:val="en-US"/>
        </w:rPr>
        <w:t>“</w:t>
      </w:r>
      <w:r>
        <w:rPr>
          <w:rFonts w:ascii="Century Gothic" w:hAnsi="Century Gothic"/>
          <w:i w:val="0"/>
          <w:iCs w:val="0"/>
          <w:sz w:val="20"/>
          <w:szCs w:val="20"/>
          <w:shd w:val="clear" w:color="auto" w:fill="ffffff"/>
          <w:rtl w:val="0"/>
          <w:lang w:val="en-US"/>
        </w:rPr>
        <w:t>The more faith can know of Christ, and the more such knowledge possesses the heart, the stronger believers</w:t>
      </w:r>
      <w:r>
        <w:rPr>
          <w:rFonts w:ascii="Century Gothic" w:hAnsi="Century Gothic" w:hint="default"/>
          <w:i w:val="0"/>
          <w:iCs w:val="0"/>
          <w:sz w:val="20"/>
          <w:szCs w:val="20"/>
          <w:shd w:val="clear" w:color="auto" w:fill="ffffff"/>
          <w:rtl w:val="0"/>
          <w:lang w:val="en-US"/>
        </w:rPr>
        <w:t xml:space="preserve">’ </w:t>
      </w:r>
      <w:r>
        <w:rPr>
          <w:rFonts w:ascii="Century Gothic" w:hAnsi="Century Gothic"/>
          <w:i w:val="0"/>
          <w:iCs w:val="0"/>
          <w:sz w:val="20"/>
          <w:szCs w:val="20"/>
          <w:shd w:val="clear" w:color="auto" w:fill="ffffff"/>
          <w:rtl w:val="0"/>
          <w:lang w:val="en-US"/>
        </w:rPr>
        <w:t>love for Him becomes and the more joy they exhibit.</w:t>
      </w:r>
      <w:r>
        <w:rPr>
          <w:rFonts w:ascii="Century Gothic" w:hAnsi="Century Gothic" w:hint="default"/>
          <w:i w:val="0"/>
          <w:iCs w:val="0"/>
          <w:sz w:val="20"/>
          <w:szCs w:val="20"/>
          <w:shd w:val="clear" w:color="auto" w:fill="ffffff"/>
          <w:rtl w:val="0"/>
          <w:lang w:val="en-US"/>
        </w:rPr>
        <w:t>”</w:t>
      </w:r>
      <w:r>
        <w:rPr>
          <w:rFonts w:ascii="Century Gothic" w:cs="Century Gothic" w:hAnsi="Century Gothic" w:eastAsia="Century Gothic"/>
          <w:i w:val="0"/>
          <w:iCs w:val="0"/>
          <w:sz w:val="20"/>
          <w:szCs w:val="20"/>
          <w:shd w:val="clear" w:color="auto" w:fill="ffffff"/>
          <w:vertAlign w:val="superscript"/>
        </w:rPr>
        <w:footnoteReference w:id="3"/>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John 2:5</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but whoever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keeps His word, in him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 of God has truly been perfected.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By this we know that we are in Him:</w:t>
      </w:r>
      <w:r>
        <w:rPr>
          <w:rFonts w:ascii="Century Gothic" w:hAnsi="Century Gothic" w:hint="default"/>
          <w:sz w:val="20"/>
          <w:szCs w:val="20"/>
          <w:shd w:val="clear" w:color="auto" w:fill="ffffff"/>
          <w:rtl w:val="0"/>
          <w:lang w:val="en-US"/>
        </w:rPr>
        <w:t> </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Ps 5:11</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But let all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take refuge in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 glad, Let them ever sing for joy;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may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shelter them, That those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 Your name may exult in You.</w:t>
      </w:r>
    </w:p>
    <w:p>
      <w:pPr>
        <w:pStyle w:val="Normal (Web)"/>
        <w:numPr>
          <w:ilvl w:val="0"/>
          <w:numId w:val="4"/>
        </w:numPr>
        <w:bidi w:val="0"/>
        <w:ind w:right="0"/>
        <w:jc w:val="both"/>
        <w:rPr>
          <w:rFonts w:ascii="Century Gothic" w:hAnsi="Century Gothic"/>
          <w:i w:val="1"/>
          <w:iCs w:val="1"/>
          <w:sz w:val="20"/>
          <w:szCs w:val="20"/>
          <w:rtl w:val="0"/>
          <w:lang w:val="en-US"/>
        </w:rPr>
      </w:pPr>
      <w:r>
        <w:rPr>
          <w:rFonts w:ascii="Century Gothic" w:hAnsi="Century Gothic"/>
          <w:i w:val="1"/>
          <w:iCs w:val="1"/>
          <w:sz w:val="20"/>
          <w:szCs w:val="20"/>
          <w:shd w:val="clear" w:color="auto" w:fill="ffffff"/>
          <w:rtl w:val="0"/>
          <w:lang w:val="en-US"/>
        </w:rPr>
        <w:t>As such we have a joy inexpressible</w:t>
      </w:r>
    </w:p>
    <w:p>
      <w:pPr>
        <w:pStyle w:val="Normal (Web)"/>
        <w:numPr>
          <w:ilvl w:val="0"/>
          <w:numId w:val="15"/>
        </w:numPr>
        <w:bidi w:val="0"/>
        <w:ind w:right="0"/>
        <w:jc w:val="both"/>
        <w:rPr>
          <w:rFonts w:ascii="Century Gothic" w:hAnsi="Century Gothic"/>
          <w:i w:val="1"/>
          <w:iCs w:val="1"/>
          <w:sz w:val="20"/>
          <w:szCs w:val="20"/>
          <w:rtl w:val="0"/>
          <w:lang w:val="en-US"/>
        </w:rPr>
      </w:pPr>
      <w:r>
        <w:rPr>
          <w:rFonts w:ascii="Century Gothic" w:hAnsi="Century Gothic"/>
          <w:i w:val="1"/>
          <w:iCs w:val="1"/>
          <w:sz w:val="20"/>
          <w:szCs w:val="20"/>
          <w:shd w:val="clear" w:color="auto" w:fill="ffffff"/>
          <w:rtl w:val="0"/>
          <w:lang w:val="en-US"/>
        </w:rPr>
        <w:t>Inexpressible</w:t>
      </w:r>
      <w:r>
        <w:rPr>
          <w:rFonts w:ascii="Century Gothic" w:hAnsi="Century Gothic" w:hint="default"/>
          <w:i w:val="1"/>
          <w:iCs w:val="1"/>
          <w:sz w:val="20"/>
          <w:szCs w:val="20"/>
          <w:shd w:val="clear" w:color="auto" w:fill="ffffff"/>
          <w:rtl w:val="0"/>
          <w:lang w:val="en-US"/>
        </w:rPr>
        <w:t>—</w:t>
      </w:r>
      <w:r>
        <w:rPr>
          <w:rFonts w:ascii="Century Gothic" w:hAnsi="Century Gothic"/>
          <w:i w:val="0"/>
          <w:iCs w:val="0"/>
          <w:sz w:val="20"/>
          <w:szCs w:val="20"/>
          <w:shd w:val="clear" w:color="auto" w:fill="ffffff"/>
          <w:rtl w:val="0"/>
          <w:lang w:val="en-US"/>
        </w:rPr>
        <w:t xml:space="preserve">literally </w:t>
      </w:r>
      <w:r>
        <w:rPr>
          <w:rFonts w:ascii="Century Gothic" w:hAnsi="Century Gothic" w:hint="default"/>
          <w:i w:val="0"/>
          <w:iCs w:val="0"/>
          <w:sz w:val="20"/>
          <w:szCs w:val="20"/>
          <w:shd w:val="clear" w:color="auto" w:fill="ffffff"/>
          <w:rtl w:val="0"/>
          <w:lang w:val="en-US"/>
        </w:rPr>
        <w:t>“</w:t>
      </w:r>
      <w:r>
        <w:rPr>
          <w:rFonts w:ascii="Century Gothic" w:hAnsi="Century Gothic"/>
          <w:i w:val="0"/>
          <w:iCs w:val="0"/>
          <w:sz w:val="20"/>
          <w:szCs w:val="20"/>
          <w:shd w:val="clear" w:color="auto" w:fill="ffffff"/>
          <w:rtl w:val="0"/>
          <w:lang w:val="en-US"/>
        </w:rPr>
        <w:t>higher than speech</w:t>
      </w:r>
      <w:r>
        <w:rPr>
          <w:rFonts w:ascii="Century Gothic" w:hAnsi="Century Gothic" w:hint="default"/>
          <w:i w:val="0"/>
          <w:iCs w:val="0"/>
          <w:sz w:val="20"/>
          <w:szCs w:val="20"/>
          <w:shd w:val="clear" w:color="auto" w:fill="ffffff"/>
          <w:rtl w:val="0"/>
          <w:lang w:val="en-US"/>
        </w:rPr>
        <w:t>”</w:t>
      </w:r>
    </w:p>
    <w:p>
      <w:pPr>
        <w:pStyle w:val="Normal (Web)"/>
        <w:numPr>
          <w:ilvl w:val="0"/>
          <w:numId w:val="15"/>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idea is we have a joy so high (so great), it is beyond words</w:t>
      </w:r>
    </w:p>
    <w:p>
      <w:pPr>
        <w:pStyle w:val="Normal (Web)"/>
        <w:numPr>
          <w:ilvl w:val="0"/>
          <w:numId w:val="15"/>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Words fail to adequately communicate such joy</w:t>
      </w:r>
    </w:p>
    <w:p>
      <w:pPr>
        <w:pStyle w:val="Normal (Web)"/>
        <w:numPr>
          <w:ilvl w:val="0"/>
          <w:numId w:val="16"/>
        </w:numPr>
        <w:bidi w:val="0"/>
        <w:ind w:right="0"/>
        <w:jc w:val="both"/>
        <w:rPr>
          <w:rFonts w:ascii="Century Gothic" w:hAnsi="Century Gothic"/>
          <w:i w:val="1"/>
          <w:iCs w:val="1"/>
          <w:sz w:val="20"/>
          <w:szCs w:val="20"/>
          <w:rtl w:val="0"/>
          <w:lang w:val="en-US"/>
        </w:rPr>
      </w:pPr>
      <w:r>
        <w:rPr>
          <w:rFonts w:ascii="Century Gothic" w:hAnsi="Century Gothic"/>
          <w:i w:val="0"/>
          <w:iCs w:val="0"/>
          <w:sz w:val="20"/>
          <w:szCs w:val="20"/>
          <w:shd w:val="clear" w:color="auto" w:fill="ffffff"/>
          <w:rtl w:val="0"/>
          <w:lang w:val="en-US"/>
        </w:rPr>
        <w:t>it is also</w:t>
      </w:r>
      <w:r>
        <w:rPr>
          <w:rFonts w:ascii="Century Gothic" w:hAnsi="Century Gothic"/>
          <w:i w:val="1"/>
          <w:iCs w:val="1"/>
          <w:sz w:val="20"/>
          <w:szCs w:val="20"/>
          <w:shd w:val="clear" w:color="auto" w:fill="ffffff"/>
          <w:rtl w:val="0"/>
          <w:lang w:val="en-US"/>
        </w:rPr>
        <w:t xml:space="preserve"> full of glory</w:t>
      </w:r>
    </w:p>
    <w:p>
      <w:pPr>
        <w:pStyle w:val="Normal (Web)"/>
        <w:numPr>
          <w:ilvl w:val="0"/>
          <w:numId w:val="18"/>
        </w:numPr>
        <w:bidi w:val="0"/>
        <w:ind w:right="0"/>
        <w:jc w:val="both"/>
        <w:rPr>
          <w:rFonts w:ascii="Century Gothic" w:hAnsi="Century Gothic"/>
          <w:sz w:val="20"/>
          <w:szCs w:val="20"/>
          <w:rtl w:val="0"/>
          <w:lang w:val="en-US"/>
        </w:rPr>
      </w:pPr>
      <w:r>
        <w:rPr>
          <w:rFonts w:ascii="Century Gothic" w:hAnsi="Century Gothic"/>
          <w:i w:val="1"/>
          <w:iCs w:val="1"/>
          <w:sz w:val="20"/>
          <w:szCs w:val="20"/>
          <w:shd w:val="clear" w:color="auto" w:fill="ffffff"/>
          <w:rtl w:val="0"/>
          <w:lang w:val="en-US"/>
        </w:rPr>
        <w:t>Glory</w:t>
      </w:r>
      <w:r>
        <w:rPr>
          <w:rFonts w:ascii="Century Gothic" w:hAnsi="Century Gothic"/>
          <w:sz w:val="20"/>
          <w:szCs w:val="20"/>
          <w:shd w:val="clear" w:color="auto" w:fill="ffffff"/>
          <w:rtl w:val="0"/>
          <w:lang w:val="en-US"/>
        </w:rPr>
        <w:t xml:space="preserve"> (</w:t>
      </w:r>
      <w:r>
        <w:rPr>
          <w:rFonts w:ascii="Century Gothic" w:hAnsi="Century Gothic"/>
          <w:i w:val="1"/>
          <w:iCs w:val="1"/>
          <w:outline w:val="0"/>
          <w:color w:val="0a0a0a"/>
          <w:sz w:val="20"/>
          <w:szCs w:val="20"/>
          <w:u w:color="0a0a0a"/>
          <w:rtl w:val="0"/>
          <w:lang w:val="en-US"/>
          <w14:textFill>
            <w14:solidFill>
              <w14:srgbClr w14:val="0A0A0A"/>
            </w14:solidFill>
          </w14:textFill>
        </w:rPr>
        <w:t>doxaz</w:t>
      </w:r>
      <w:r>
        <w:rPr>
          <w:rFonts w:ascii="Century Gothic" w:hAnsi="Century Gothic" w:hint="default"/>
          <w:i w:val="1"/>
          <w:iCs w:val="1"/>
          <w:outline w:val="0"/>
          <w:color w:val="0a0a0a"/>
          <w:sz w:val="20"/>
          <w:szCs w:val="20"/>
          <w:u w:color="0a0a0a"/>
          <w:rtl w:val="0"/>
          <w:lang w:val="en-US"/>
          <w14:textFill>
            <w14:solidFill>
              <w14:srgbClr w14:val="0A0A0A"/>
            </w14:solidFill>
          </w14:textFill>
        </w:rPr>
        <w:t>ō</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 render highest praise; glorify (54x); extol</w:t>
      </w:r>
      <w:r>
        <w:rPr>
          <w:rFonts w:ascii="Century Gothic" w:cs="Century Gothic" w:hAnsi="Century Gothic" w:eastAsia="Century Gothic"/>
          <w:sz w:val="20"/>
          <w:szCs w:val="20"/>
          <w:shd w:val="clear" w:color="auto" w:fill="ffffff"/>
          <w:vertAlign w:val="superscript"/>
        </w:rPr>
        <w:footnoteReference w:id="4"/>
      </w:r>
    </w:p>
    <w:p>
      <w:pPr>
        <w:pStyle w:val="Normal (Web)"/>
        <w:numPr>
          <w:ilvl w:val="0"/>
          <w:numId w:val="18"/>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Strong</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s G1391: </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to render (or esteem) glorious (in a wide application):</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(make) glorify(-ious), full of (have) glory, honour, magnify.</w:t>
      </w:r>
    </w:p>
    <w:p>
      <w:pPr>
        <w:pStyle w:val="Normal (Web)"/>
        <w:numPr>
          <w:ilvl w:val="0"/>
          <w:numId w:val="18"/>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from which we get doxology</w:t>
      </w:r>
    </w:p>
    <w:p>
      <w:pPr>
        <w:pStyle w:val="Normal (Web)"/>
        <w:numPr>
          <w:ilvl w:val="0"/>
          <w:numId w:val="19"/>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our relationship with Christ, we have both a supernatural love and a transcendent joy</w:t>
      </w:r>
    </w:p>
    <w:p>
      <w:pPr>
        <w:pStyle w:val="first-line-none"/>
        <w:numPr>
          <w:ilvl w:val="0"/>
          <w:numId w:val="20"/>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 xml:space="preserve">Currently obtaining rescue </w:t>
      </w: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Peter 1:9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obtaining 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outcome of your faith the salvation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souls.</w:t>
      </w:r>
    </w:p>
    <w:p>
      <w:pPr>
        <w:pStyle w:val="Normal (Web)"/>
        <w:numPr>
          <w:ilvl w:val="0"/>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Outcome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presently receiving for yourself</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 root word means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 receive what is deserved.</w:t>
      </w:r>
      <w:r>
        <w:rPr>
          <w:rFonts w:ascii="Century Gothic" w:hAnsi="Century Gothic" w:hint="default"/>
          <w:sz w:val="20"/>
          <w:szCs w:val="20"/>
          <w:shd w:val="clear" w:color="auto" w:fill="ffffff"/>
          <w:rtl w:val="0"/>
          <w:lang w:val="en-US"/>
        </w:rPr>
        <w:t>”</w:t>
      </w:r>
      <w:r>
        <w:rPr>
          <w:rFonts w:ascii="Century Gothic" w:cs="Century Gothic" w:hAnsi="Century Gothic" w:eastAsia="Century Gothic"/>
          <w:sz w:val="20"/>
          <w:szCs w:val="20"/>
          <w:shd w:val="clear" w:color="auto" w:fill="ffffff"/>
          <w:vertAlign w:val="superscript"/>
        </w:rPr>
        <w:footnoteReference w:id="5"/>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Carrying or bringing away for yourselves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so as to have and ever after to enjoy.</w:t>
      </w:r>
      <w:r>
        <w:rPr>
          <w:rFonts w:ascii="Century Gothic" w:cs="Century Gothic" w:hAnsi="Century Gothic" w:eastAsia="Century Gothic"/>
          <w:sz w:val="20"/>
          <w:szCs w:val="20"/>
          <w:shd w:val="clear" w:color="auto" w:fill="ffffff"/>
          <w:vertAlign w:val="superscript"/>
        </w:rPr>
        <w:footnoteReference w:id="6"/>
      </w:r>
    </w:p>
    <w:p>
      <w:pPr>
        <w:pStyle w:val="Normal (Web)"/>
        <w:numPr>
          <w:ilvl w:val="1"/>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believer is saved by the person and work of Christ applied to their account</w:t>
      </w:r>
    </w:p>
    <w:p>
      <w:pPr>
        <w:pStyle w:val="Normal (Web)"/>
        <w:numPr>
          <w:ilvl w:val="1"/>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result or outcome of that relationship not only the settled reality of our future inheritance, but here a present salvation</w:t>
      </w:r>
    </w:p>
    <w:p>
      <w:pPr>
        <w:pStyle w:val="Normal (Web)"/>
        <w:numPr>
          <w:ilvl w:val="1"/>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is the deliverance from the penalty of sin</w:t>
      </w:r>
    </w:p>
    <w:p>
      <w:pPr>
        <w:pStyle w:val="Normal (Web)"/>
        <w:numPr>
          <w:ilvl w:val="1"/>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is a deliverance from the power of sin in our lives</w:t>
      </w:r>
      <w:r>
        <w:rPr>
          <w:rFonts w:ascii="Century Gothic" w:cs="Century Gothic" w:hAnsi="Century Gothic" w:eastAsia="Century Gothic"/>
          <w:sz w:val="20"/>
          <w:szCs w:val="20"/>
          <w:shd w:val="clear" w:color="auto" w:fill="ffffff"/>
          <w:vertAlign w:val="superscript"/>
        </w:rPr>
        <w:footnoteReference w:id="7"/>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Guilt</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6:18</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 having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freed from sin, you became slaves of righteousness.</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shd w:val="clear" w:color="auto" w:fill="ffffff"/>
          <w:rtl w:val="0"/>
          <w:lang w:val="en-US"/>
        </w:rPr>
        <w:t>Ephesians 1:7</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Him we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redemption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through His blood,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forgiveness of our trespasses, according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riches of His grace</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shd w:val="clear" w:color="auto" w:fill="ffffff"/>
          <w:rtl w:val="0"/>
          <w:lang w:val="en-US"/>
        </w:rPr>
        <w:t>Colossians 2:13-14</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When you were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your transgressions and the uncircumcision of your flesh,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made you alive together with Him, having forgiven us all our transgressions,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having canceled out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certificate of debt consisting of decrees against us, which was hostile to us;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has taken it out of the way, having nailed it to the cross.</w:t>
      </w:r>
      <w:r>
        <w:rPr>
          <w:rFonts w:ascii="Century Gothic" w:hAnsi="Century Gothic" w:hint="default"/>
          <w:i w:val="1"/>
          <w:iCs w:val="1"/>
          <w:sz w:val="20"/>
          <w:szCs w:val="20"/>
          <w:shd w:val="clear" w:color="auto" w:fill="ffffff"/>
          <w:rtl w:val="0"/>
          <w:lang w:val="en-US"/>
        </w:rPr>
        <w:t> </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Condemnation</w:t>
      </w:r>
    </w:p>
    <w:p>
      <w:pPr>
        <w:pStyle w:val="Normal (Web)"/>
        <w:tabs>
          <w:tab w:val="center" w:pos="4356"/>
        </w:tabs>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8:1</w:t>
      </w:r>
      <w:r>
        <w:rPr>
          <w:rFonts w:ascii="Century Gothic" w:hAnsi="Century Gothic" w:hint="default"/>
          <w:sz w:val="20"/>
          <w:szCs w:val="20"/>
          <w:shd w:val="clear" w:color="auto" w:fill="ffffff"/>
          <w:rtl w:val="0"/>
          <w:lang w:val="en-US"/>
        </w:rPr>
        <w:t>—</w:t>
        <w:tab/>
      </w:r>
      <w:r>
        <w:rPr>
          <w:rFonts w:ascii="Century Gothic" w:hAnsi="Century Gothic"/>
          <w:i w:val="1"/>
          <w:iCs w:val="1"/>
          <w:sz w:val="20"/>
          <w:szCs w:val="20"/>
          <w:shd w:val="clear" w:color="auto" w:fill="ffffff"/>
          <w:rtl w:val="0"/>
          <w:lang w:val="en-US"/>
        </w:rPr>
        <w:t>Therefore there is now no condemnation for those who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w:t>
      </w:r>
      <w:r>
        <w:rPr>
          <w:rFonts w:ascii="Century Gothic" w:hAnsi="Century Gothic" w:hint="default"/>
          <w:i w:val="1"/>
          <w:iCs w:val="1"/>
          <w:sz w:val="20"/>
          <w:szCs w:val="20"/>
          <w:shd w:val="clear" w:color="auto" w:fill="ffffff"/>
          <w:rtl w:val="0"/>
          <w:lang w:val="en-US"/>
        </w:rPr>
        <w:t> </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Wrath</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5:9</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Much more then, having now been justified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by His blood, we shall be saved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the wrath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through Him.</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Thes 1:10</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and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wait for His Son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heaven, whom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raised from the dead,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Jesus,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rescues us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wrath to come.</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Ignorance</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10:1-3</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Brethren, my heart</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desire and my prayer to God for them is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their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salvation.</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I testify about them that they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zeal for God, but not in accordance with knowledge.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not knowing about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righteousness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seeking to establish their own, they did not subject themselves to the righteousness of God.</w:t>
      </w:r>
      <w:r>
        <w:rPr>
          <w:rFonts w:ascii="Century Gothic" w:hAnsi="Century Gothic" w:hint="default"/>
          <w:sz w:val="20"/>
          <w:szCs w:val="20"/>
          <w:shd w:val="clear" w:color="auto" w:fill="ffffff"/>
          <w:rtl w:val="0"/>
          <w:lang w:val="en-US"/>
        </w:rPr>
        <w:t> </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Galatians 4:8-9a</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However at that time,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when you did not know God, you were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slaves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those which by nature are no gods.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9a</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now that you have come to know God, or rather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known by God</w:t>
      </w:r>
      <w:r>
        <w:rPr>
          <w:rFonts w:ascii="Century Gothic" w:hAnsi="Century Gothic" w:hint="default"/>
          <w:i w:val="1"/>
          <w:iCs w:val="1"/>
          <w:sz w:val="20"/>
          <w:szCs w:val="20"/>
          <w:shd w:val="clear" w:color="auto" w:fill="ffffff"/>
          <w:rtl w:val="0"/>
          <w:lang w:val="en-US"/>
        </w:rPr>
        <w:t>…</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Timothy 1:12-13</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I thank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 our Lord, who has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strengthened me, because He considered me faithful,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putting me into service,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even though I was formerly a blasphemer and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persecutor and a violent aggressor. Yet I was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shown mercy because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 acted ignorantly in unbelief</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Distress</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Ps 18:6</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In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distress I called upon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w:t>
      </w:r>
      <w:r>
        <w:rPr>
          <w:rFonts w:ascii="Century Gothic" w:cs="Century Gothic" w:hAnsi="Century Gothic" w:eastAsia="Century Gothic"/>
          <w:i w:val="1"/>
          <w:iCs w:val="1"/>
          <w:sz w:val="20"/>
          <w:szCs w:val="20"/>
        </w:rPr>
        <w:br w:type="textWrapping"/>
      </w:r>
      <w:r>
        <w:rPr>
          <w:rFonts w:ascii="Century Gothic" w:hAnsi="Century Gothic"/>
          <w:i w:val="1"/>
          <w:iCs w:val="1"/>
          <w:sz w:val="20"/>
          <w:szCs w:val="20"/>
          <w:shd w:val="clear" w:color="auto" w:fill="ffffff"/>
          <w:rtl w:val="0"/>
          <w:lang w:val="en-US"/>
        </w:rPr>
        <w:t>And cried to my God for help; He heard my voice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out of His temple, And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cry for help before Him came into His ears.</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Ps 31:9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Be gracious to me, 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 am in distress;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eye is wasted away from grief,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soul and my body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also.</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Is 33:2</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 gracious to us; we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waited for You.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their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strength every morning, Our salvation also in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time of distress.</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2:9</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There will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tribulation and distress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 every soul of man who does evil, of the Jew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first and also of the Greek</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Romans 8:35, 37</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Who will separate us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love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tribulation, or distress,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persecution,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famine,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nakedness,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peril, or sword?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in all these things we overwhelmingly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conquer through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Him who loved us.</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Confusion</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Is 9:16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those who guide this people are</w:t>
      </w:r>
      <w:r>
        <w:rPr>
          <w:rFonts w:ascii="Century Gothic" w:hAnsi="Century Gothic"/>
          <w:i w:val="1"/>
          <w:iCs w:val="1"/>
          <w:sz w:val="20"/>
          <w:szCs w:val="20"/>
          <w:shd w:val="clear" w:color="auto" w:fill="ffffff"/>
          <w:rtl w:val="0"/>
          <w:lang w:val="en-US"/>
        </w:rPr>
        <w:t xml:space="preserve"> leading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astray; And those who are guided by them are brought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confusion.</w:t>
      </w:r>
    </w:p>
    <w:p>
      <w:pPr>
        <w:pStyle w:val="Normal (Web)"/>
        <w:ind w:left="135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Is 59:4</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No one sues righteously and no one pleads honestly. They trust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confusion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 speak lies; They conceive mischief and bring forth iniquity.</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Cor 14:33</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for God is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confusion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but of peace, as in all the churches of the saints.</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Hopelessness</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Cor 15:17, 20</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and if Christ has not been raised, your faith is worthless;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are still in your sins</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t>
      </w:r>
      <w:r>
        <w:rPr>
          <w:rFonts w:ascii="Century Gothic" w:hAnsi="Century Gothic"/>
          <w:b w:val="1"/>
          <w:bCs w:val="1"/>
          <w:i w:val="1"/>
          <w:iCs w:val="1"/>
          <w:sz w:val="20"/>
          <w:szCs w:val="20"/>
          <w:shd w:val="clear" w:color="auto" w:fill="ffffff"/>
          <w:vertAlign w:val="superscript"/>
          <w:rtl w:val="0"/>
          <w:lang w:val="en-US"/>
        </w:rPr>
        <w:t xml:space="preserve"> 20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now Christ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has been raised from the dead,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first fruits of those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 asleep.</w:t>
      </w:r>
    </w:p>
    <w:p>
      <w:pPr>
        <w:pStyle w:val="Normal (Web)"/>
        <w:ind w:left="135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1:3</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Blessed be the God and Father of our Lord Jesus Christ,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according to His great mercy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has caused us to be born again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living hope through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resurrection of Jesus Christ from the dead,</w:t>
      </w:r>
      <w:r>
        <w:rPr>
          <w:rFonts w:ascii="Century Gothic" w:hAnsi="Century Gothic" w:hint="default"/>
          <w:sz w:val="20"/>
          <w:szCs w:val="20"/>
          <w:shd w:val="clear" w:color="auto" w:fill="ffffff"/>
          <w:rtl w:val="0"/>
          <w:lang w:val="en-US"/>
        </w:rPr>
        <w:t> </w:t>
      </w:r>
    </w:p>
    <w:p>
      <w:pPr>
        <w:pStyle w:val="Normal (Web)"/>
        <w:numPr>
          <w:ilvl w:val="2"/>
          <w:numId w:val="22"/>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Dominion</w:t>
      </w:r>
    </w:p>
    <w:p>
      <w:pPr>
        <w:pStyle w:val="Normal (Web)"/>
        <w:shd w:val="clear" w:color="auto" w:fill="ffffff"/>
        <w:ind w:left="135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shd w:val="clear" w:color="auto" w:fill="ffffff"/>
          <w:rtl w:val="0"/>
          <w:lang w:val="en-US"/>
        </w:rPr>
        <w:t>Romans 6:10-12</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rtl w:val="0"/>
          <w:lang w:val="en-US"/>
        </w:rPr>
        <w:t>For the death that He died, He died to sin once for all; but the life that He lives, He lives to God.</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11</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Even so consider yourselves to be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dead to sin, but alive to God in Christ Jesus. </w:t>
      </w:r>
      <w:r>
        <w:rPr>
          <w:rFonts w:ascii="Century Gothic" w:hAnsi="Century Gothic"/>
          <w:b w:val="1"/>
          <w:bCs w:val="1"/>
          <w:i w:val="1"/>
          <w:iCs w:val="1"/>
          <w:sz w:val="20"/>
          <w:szCs w:val="20"/>
          <w:vertAlign w:val="superscript"/>
          <w:rtl w:val="0"/>
          <w:lang w:val="en-US"/>
        </w:rPr>
        <w:t>12</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Therefore do not let sin</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reign in your mortal body so that you obey its lusts,</w:t>
      </w:r>
      <w:r>
        <w:rPr>
          <w:rFonts w:ascii="Century Gothic" w:hAnsi="Century Gothic" w:hint="default"/>
          <w:i w:val="1"/>
          <w:iCs w:val="1"/>
          <w:sz w:val="20"/>
          <w:szCs w:val="20"/>
          <w:rtl w:val="0"/>
          <w:lang w:val="en-US"/>
        </w:rPr>
        <w:t> </w:t>
      </w:r>
    </w:p>
    <w:p>
      <w:pPr>
        <w:pStyle w:val="Normal (Web)"/>
        <w:numPr>
          <w:ilvl w:val="0"/>
          <w:numId w:val="22"/>
        </w:numPr>
        <w:shd w:val="clear" w:color="auto" w:fill="ffffff"/>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The salvation of your souls</w:t>
      </w:r>
    </w:p>
    <w:p>
      <w:pPr>
        <w:pStyle w:val="Normal (Web)"/>
        <w:numPr>
          <w:ilvl w:val="1"/>
          <w:numId w:val="22"/>
        </w:numPr>
        <w:shd w:val="clear" w:color="auto" w:fill="ffffff"/>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There will be a final rescue when the soul enters heaven</w:t>
      </w:r>
    </w:p>
    <w:p>
      <w:pPr>
        <w:pStyle w:val="Normal (Web)"/>
        <w:numPr>
          <w:ilvl w:val="1"/>
          <w:numId w:val="22"/>
        </w:numPr>
        <w:shd w:val="clear" w:color="auto" w:fill="ffffff"/>
        <w:bidi w:val="0"/>
        <w:ind w:right="0"/>
        <w:jc w:val="both"/>
        <w:rPr>
          <w:rFonts w:ascii="Century Gothic" w:hAnsi="Century Gothic"/>
          <w:i w:val="1"/>
          <w:iCs w:val="1"/>
          <w:sz w:val="20"/>
          <w:szCs w:val="20"/>
          <w:rtl w:val="0"/>
          <w:lang w:val="en-US"/>
        </w:rPr>
      </w:pPr>
      <w:r>
        <w:rPr>
          <w:rFonts w:ascii="Century Gothic" w:hAnsi="Century Gothic"/>
          <w:i w:val="0"/>
          <w:iCs w:val="0"/>
          <w:sz w:val="20"/>
          <w:szCs w:val="20"/>
          <w:rtl w:val="0"/>
          <w:lang w:val="en-US"/>
        </w:rPr>
        <w:t>We will have a new glorified body one day housing our eternal souls</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For the believer to not fully comprehend or even to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lose their joy</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fails to realize the incredible resources the Lord provides for our present as well as the future blessings that our ours through faith.  </w:t>
      </w:r>
    </w:p>
    <w:p>
      <w:pPr>
        <w:pStyle w:val="Normal (Web)"/>
        <w:shd w:val="clear" w:color="auto" w:fill="ffffff"/>
        <w:ind w:left="1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John 15:11</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These things I have spoken to you so that My joy may be in you,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joy may be made full.</w:t>
      </w: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i w:val="1"/>
          <w:iCs w:val="1"/>
          <w:sz w:val="20"/>
          <w:szCs w:val="20"/>
          <w:shd w:val="clear" w:color="auto" w:fill="ffffff"/>
        </w:rPr>
      </w:pPr>
    </w:p>
    <w:p>
      <w:pPr>
        <w:pStyle w:val="Normal (Web)"/>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Homework:</w:t>
      </w:r>
      <w:r>
        <w:rPr>
          <w:rFonts w:ascii="Century Gothic" w:hAnsi="Century Gothic"/>
          <w:sz w:val="20"/>
          <w:szCs w:val="20"/>
          <w:shd w:val="clear" w:color="auto" w:fill="ffffff"/>
          <w:rtl w:val="0"/>
          <w:lang w:val="en-US"/>
        </w:rPr>
        <w:t xml:space="preserve"> Memorize </w:t>
      </w:r>
      <w:r>
        <w:rPr>
          <w:rFonts w:ascii="Century Gothic" w:hAnsi="Century Gothic"/>
          <w:b w:val="1"/>
          <w:bCs w:val="1"/>
          <w:sz w:val="20"/>
          <w:szCs w:val="20"/>
          <w:shd w:val="clear" w:color="auto" w:fill="ffffff"/>
          <w:rtl w:val="0"/>
          <w:lang w:val="en-US"/>
        </w:rPr>
        <w:t>1 Peter 1:1-12</w:t>
      </w:r>
    </w:p>
    <w:p>
      <w:pPr>
        <w:pStyle w:val="Normal (Web)"/>
        <w:jc w:val="both"/>
        <w:rPr>
          <w:rFonts w:ascii="Century Gothic" w:cs="Century Gothic" w:hAnsi="Century Gothic" w:eastAsia="Century Gothic"/>
          <w:i w:val="1"/>
          <w:iCs w:val="1"/>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sz w:val="20"/>
          <w:szCs w:val="20"/>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Richard W. DeHaan</w:t>
      </w:r>
      <w:r>
        <w:rPr>
          <w:rFonts w:ascii="Century Gothic" w:hAnsi="Century Gothic"/>
          <w:i w:val="1"/>
          <w:iCs w:val="1"/>
          <w:sz w:val="16"/>
          <w:szCs w:val="16"/>
          <w:shd w:val="clear" w:color="auto" w:fill="ffffff"/>
          <w:rtl w:val="0"/>
          <w:lang w:val="en-US"/>
        </w:rPr>
        <w:t>, Good News for Bad Times: 1 Peter</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R.C.H. Lenski,</w:t>
      </w:r>
      <w:r>
        <w:rPr>
          <w:rFonts w:ascii="Century Gothic" w:hAnsi="Century Gothic"/>
          <w:i w:val="1"/>
          <w:iCs w:val="1"/>
          <w:sz w:val="16"/>
          <w:szCs w:val="16"/>
          <w:shd w:val="clear" w:color="auto" w:fill="ffffff"/>
          <w:rtl w:val="0"/>
          <w:lang w:val="en-US"/>
        </w:rPr>
        <w:t xml:space="preserve"> The Interpretation of I and II Epistles of Peter, the three Epistles of John, and the Epistle of Jude</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John MacArthur,</w:t>
      </w:r>
      <w:r>
        <w:rPr>
          <w:rFonts w:ascii="Century Gothic" w:hAnsi="Century Gothic"/>
          <w:i w:val="1"/>
          <w:iCs w:val="1"/>
          <w:sz w:val="16"/>
          <w:szCs w:val="16"/>
          <w:shd w:val="clear" w:color="auto" w:fill="ffffff"/>
          <w:rtl w:val="0"/>
          <w:lang w:val="en-US"/>
        </w:rPr>
        <w:t xml:space="preserve"> The MacArthur New Testament Commentary, 1 Peter</w:t>
      </w:r>
    </w:p>
    <w:p>
      <w:pPr>
        <w:pStyle w:val="Heading"/>
        <w:spacing w:line="288" w:lineRule="atLeast"/>
        <w:ind w:left="180" w:firstLine="0"/>
        <w:rPr>
          <w:rFonts w:ascii="Century Gothic" w:cs="Century Gothic" w:hAnsi="Century Gothic" w:eastAsia="Century Gothic"/>
          <w:i w:val="1"/>
          <w:iCs w:val="1"/>
          <w:outline w:val="0"/>
          <w:color w:val="000000"/>
          <w:sz w:val="16"/>
          <w:szCs w:val="16"/>
          <w:u w:color="000000"/>
          <w:shd w:val="clear" w:color="auto" w:fill="ffffff"/>
          <w14:textFill>
            <w14:solidFill>
              <w14:srgbClr w14:val="000000"/>
            </w14:solidFill>
          </w14:textFill>
        </w:rPr>
      </w:pPr>
      <w:r>
        <w:rPr>
          <w:rFonts w:ascii="Century Gothic" w:hAnsi="Century Gothic"/>
          <w:outline w:val="0"/>
          <w:color w:val="000000"/>
          <w:sz w:val="16"/>
          <w:szCs w:val="16"/>
          <w:u w:color="000000"/>
          <w:rtl w:val="0"/>
          <w:lang w:val="en-US"/>
          <w14:textFill>
            <w14:solidFill>
              <w14:srgbClr w14:val="000000"/>
            </w14:solidFill>
          </w14:textFill>
        </w:rPr>
        <w:t xml:space="preserve">John MacArthur, The Joy of Salvation, Part 2, June 12, 1988, </w:t>
      </w:r>
      <w:r>
        <w:rPr>
          <w:rStyle w:val="Hyperlink.1"/>
        </w:rPr>
        <w:fldChar w:fldCharType="begin" w:fldLock="0"/>
      </w:r>
      <w:r>
        <w:rPr>
          <w:rStyle w:val="Hyperlink.1"/>
        </w:rPr>
        <w:instrText xml:space="preserve"> HYPERLINK "http://www.gty.org"</w:instrText>
      </w:r>
      <w:r>
        <w:rPr>
          <w:rStyle w:val="Hyperlink.1"/>
        </w:rPr>
        <w:fldChar w:fldCharType="separate" w:fldLock="0"/>
      </w:r>
      <w:r>
        <w:rPr>
          <w:rStyle w:val="Hyperlink.1"/>
          <w:rtl w:val="0"/>
        </w:rPr>
        <w:t>www.gty.org</w:t>
      </w:r>
      <w:r>
        <w:rPr/>
        <w:fldChar w:fldCharType="end" w:fldLock="0"/>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r>
        <w:rPr>
          <w:rFonts w:ascii="Century Gothic" w:hAnsi="Century Gothic"/>
          <w:sz w:val="16"/>
          <w:szCs w:val="16"/>
          <w:shd w:val="clear" w:color="auto" w:fill="ffffff"/>
          <w:rtl w:val="0"/>
          <w:lang w:val="en-US"/>
        </w:rPr>
        <w:t>Jerome H Smith</w:t>
      </w:r>
      <w:r>
        <w:rPr>
          <w:rFonts w:ascii="Century Gothic" w:hAnsi="Century Gothic"/>
          <w:i w:val="1"/>
          <w:iCs w:val="1"/>
          <w:sz w:val="16"/>
          <w:szCs w:val="16"/>
          <w:shd w:val="clear" w:color="auto" w:fill="ffffff"/>
          <w:rtl w:val="0"/>
          <w:lang w:val="en-US"/>
        </w:rPr>
        <w:t>, The New Treasure of Scripture Knowledge</w:t>
      </w:r>
    </w:p>
    <w:p>
      <w:pPr>
        <w:pStyle w:val="Normal (Web)"/>
        <w:spacing w:before="0" w:after="0"/>
        <w:ind w:left="180" w:firstLine="0"/>
        <w:jc w:val="both"/>
        <w:rPr>
          <w:rFonts w:ascii="Century Gothic" w:cs="Century Gothic" w:hAnsi="Century Gothic" w:eastAsia="Century Gothic"/>
          <w:i w:val="1"/>
          <w:iCs w:val="1"/>
          <w:sz w:val="16"/>
          <w:szCs w:val="16"/>
          <w:shd w:val="clear" w:color="auto" w:fill="ffffff"/>
        </w:rPr>
      </w:pPr>
    </w:p>
    <w:p>
      <w:pPr>
        <w:pStyle w:val="Normal (Web)"/>
        <w:spacing w:before="0" w:after="0"/>
        <w:ind w:left="180" w:firstLine="0"/>
        <w:jc w:val="both"/>
      </w:pPr>
      <w:r>
        <w:rPr>
          <w:rStyle w:val="Hyperlink.2"/>
        </w:rPr>
        <w:fldChar w:fldCharType="begin" w:fldLock="0"/>
      </w:r>
      <w:r>
        <w:rPr>
          <w:rStyle w:val="Hyperlink.2"/>
        </w:rPr>
        <w:instrText xml:space="preserve"> HYPERLINK "http://www.blueletterbible.org"</w:instrText>
      </w:r>
      <w:r>
        <w:rPr>
          <w:rStyle w:val="Hyperlink.2"/>
        </w:rPr>
        <w:fldChar w:fldCharType="separate" w:fldLock="0"/>
      </w:r>
      <w:r>
        <w:rPr>
          <w:rStyle w:val="Hyperlink.2"/>
          <w:rtl w:val="0"/>
          <w:lang w:val="en-US"/>
        </w:rPr>
        <w:t>www.blueletterbible.org</w:t>
      </w:r>
      <w:r>
        <w:rPr/>
        <w:fldChar w:fldCharType="end" w:fldLock="0"/>
      </w:r>
      <w:r>
        <w:rPr>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Richard W De Haan, Good News for Bad Times, p26.</w:t>
      </w:r>
    </w:p>
  </w:footnote>
  <w:footnote w:id="2">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Lenski, 41.</w:t>
      </w:r>
    </w:p>
  </w:footnote>
  <w:footnote w:id="3">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47.</w:t>
      </w:r>
    </w:p>
  </w:footnote>
  <w:footnote w:id="4">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w:t>
      </w:r>
      <w:r>
        <w:rPr>
          <w:rStyle w:val="Hyperlink.0"/>
        </w:rPr>
        <w:fldChar w:fldCharType="begin" w:fldLock="0"/>
      </w:r>
      <w:r>
        <w:rPr>
          <w:rStyle w:val="Hyperlink.0"/>
        </w:rPr>
        <w:instrText xml:space="preserve"> HYPERLINK "http://www.blueletterbible.org"</w:instrText>
      </w:r>
      <w:r>
        <w:rPr>
          <w:rStyle w:val="Hyperlink.0"/>
        </w:rPr>
        <w:fldChar w:fldCharType="separate" w:fldLock="0"/>
      </w:r>
      <w:r>
        <w:rPr>
          <w:rStyle w:val="Hyperlink.0"/>
          <w:rFonts w:cs="Arial Unicode MS" w:eastAsia="Arial Unicode MS"/>
          <w:rtl w:val="0"/>
        </w:rPr>
        <w:t>www.blueletterbible.org</w:t>
      </w:r>
      <w:r>
        <w:rPr/>
        <w:fldChar w:fldCharType="end" w:fldLock="0"/>
      </w:r>
      <w:r>
        <w:rPr>
          <w:rFonts w:ascii="Century Gothic" w:hAnsi="Century Gothic"/>
          <w:sz w:val="12"/>
          <w:szCs w:val="12"/>
          <w:rtl w:val="0"/>
          <w:lang w:val="en-US"/>
        </w:rPr>
        <w:t xml:space="preserve"> </w:t>
      </w:r>
    </w:p>
  </w:footnote>
  <w:footnote w:id="5">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48; Strong</w:t>
      </w:r>
      <w:r>
        <w:rPr>
          <w:rFonts w:ascii="Century Gothic" w:hAnsi="Century Gothic" w:hint="default"/>
          <w:sz w:val="12"/>
          <w:szCs w:val="12"/>
          <w:rtl w:val="0"/>
          <w:lang w:val="en-US"/>
        </w:rPr>
        <w:t>’</w:t>
      </w:r>
      <w:r>
        <w:rPr>
          <w:rFonts w:ascii="Century Gothic" w:hAnsi="Century Gothic"/>
          <w:sz w:val="12"/>
          <w:szCs w:val="12"/>
          <w:rtl w:val="0"/>
          <w:lang w:val="en-US"/>
        </w:rPr>
        <w:t>s G2865</w:t>
      </w:r>
    </w:p>
  </w:footnote>
  <w:footnote w:id="6">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Lenski, 42.</w:t>
      </w:r>
    </w:p>
  </w:footnote>
  <w:footnote w:id="7">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48.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September 29,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1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7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3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Override>
  </w:num>
  <w:num w:numId="8">
    <w:abstractNumId w:val="7"/>
  </w:num>
  <w:num w:numId="9">
    <w:abstractNumId w:val="6"/>
  </w:num>
  <w:num w:numId="10">
    <w:abstractNumId w:val="2"/>
    <w:lvlOverride w:ilvl="0">
      <w:startOverride w:val="5"/>
    </w:lvlOverride>
  </w:num>
  <w:num w:numId="11">
    <w:abstractNumId w:val="9"/>
  </w:num>
  <w:num w:numId="12">
    <w:abstractNumId w:val="8"/>
  </w:num>
  <w:num w:numId="13">
    <w:abstractNumId w:val="2"/>
    <w:lvlOverride w:ilvl="0">
      <w:startOverride w:val="6"/>
    </w:lvlOverride>
  </w:num>
  <w:num w:numId="14">
    <w:abstractNumId w:val="11"/>
  </w:num>
  <w:num w:numId="15">
    <w:abstractNumId w:val="10"/>
  </w:num>
  <w:num w:numId="16">
    <w:abstractNumId w:val="2"/>
    <w:lvlOverride w:ilvl="0">
      <w:startOverride w:val="8"/>
    </w:lvlOverride>
  </w:num>
  <w:num w:numId="17">
    <w:abstractNumId w:val="13"/>
  </w:num>
  <w:num w:numId="18">
    <w:abstractNumId w:val="12"/>
  </w:num>
  <w:num w:numId="19">
    <w:abstractNumId w:val="2"/>
    <w:lvlOverride w:ilvl="0">
      <w:startOverride w:val="9"/>
    </w:lvlOverride>
  </w:num>
  <w:num w:numId="20">
    <w:abstractNumId w:val="0"/>
    <w:lvlOverride w:ilvl="0">
      <w:startOverride w:val="5"/>
    </w:lvlOverride>
  </w:num>
  <w:num w:numId="21">
    <w:abstractNumId w:val="15"/>
  </w:num>
  <w:num w:numId="22">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4"/>
      </w:numPr>
    </w:pPr>
  </w:style>
  <w:style w:type="numbering" w:styleId="Imported Style 7">
    <w:name w:val="Imported Style 7"/>
    <w:pPr>
      <w:numPr>
        <w:numId w:val="17"/>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sz w:val="12"/>
      <w:szCs w:val="12"/>
    </w:rPr>
  </w:style>
  <w:style w:type="numbering" w:styleId="Imported Style 8">
    <w:name w:val="Imported Style 8"/>
    <w:pPr>
      <w:numPr>
        <w:numId w:val="21"/>
      </w:numPr>
    </w:p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rFonts w:ascii="Century Gothic" w:cs="Century Gothic" w:hAnsi="Century Gothic" w:eastAsia="Century Gothic"/>
      <w:outline w:val="0"/>
      <w:color w:val="000000"/>
      <w:sz w:val="16"/>
      <w:szCs w:val="16"/>
      <w:u w:color="000000"/>
      <w14:textFill>
        <w14:solidFill>
          <w14:srgbClr w14:val="000000"/>
        </w14:solidFill>
      </w14:textFill>
    </w:rPr>
  </w:style>
  <w:style w:type="character" w:styleId="Hyperlink.2">
    <w:name w:val="Hyperlink.2"/>
    <w:basedOn w:val="Link"/>
    <w:next w:val="Hyperlink.2"/>
    <w:rPr>
      <w:rFonts w:ascii="Century Gothic" w:cs="Century Gothic" w:hAnsi="Century Gothic" w:eastAsia="Century Gothic"/>
      <w:sz w:val="16"/>
      <w:szCs w:val="1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