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8A7D77"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Jesus</w:t>
      </w:r>
      <w:r w:rsidR="00895271">
        <w:rPr>
          <w:rFonts w:ascii="Century Gothic" w:hAnsi="Century Gothic" w:cstheme="minorHAnsi"/>
          <w:b/>
          <w:color w:val="000000" w:themeColor="text1"/>
          <w:sz w:val="32"/>
        </w:rPr>
        <w:t>’ thought about Doubters</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7B62D3">
        <w:rPr>
          <w:rFonts w:ascii="Century Gothic" w:hAnsi="Century Gothic" w:cstheme="minorHAnsi"/>
          <w:i/>
          <w:color w:val="000000" w:themeColor="text1"/>
          <w:sz w:val="20"/>
          <w:u w:color="000000" w:themeColor="text1"/>
        </w:rPr>
        <w:t>4</w:t>
      </w:r>
      <w:r w:rsidR="00BD4FE9">
        <w:rPr>
          <w:rFonts w:ascii="Century Gothic" w:hAnsi="Century Gothic" w:cstheme="minorHAnsi"/>
          <w:i/>
          <w:color w:val="000000" w:themeColor="text1"/>
          <w:sz w:val="20"/>
          <w:u w:color="000000" w:themeColor="text1"/>
        </w:rPr>
        <w:t>:</w:t>
      </w:r>
      <w:r w:rsidR="00E83B66">
        <w:rPr>
          <w:rFonts w:ascii="Century Gothic" w:hAnsi="Century Gothic" w:cstheme="minorHAnsi"/>
          <w:i/>
          <w:color w:val="000000" w:themeColor="text1"/>
          <w:sz w:val="20"/>
          <w:u w:color="000000" w:themeColor="text1"/>
        </w:rPr>
        <w:t>4</w:t>
      </w:r>
      <w:r w:rsidR="00895271">
        <w:rPr>
          <w:rFonts w:ascii="Century Gothic" w:hAnsi="Century Gothic" w:cstheme="minorHAnsi"/>
          <w:i/>
          <w:color w:val="000000" w:themeColor="text1"/>
          <w:sz w:val="20"/>
          <w:u w:color="000000" w:themeColor="text1"/>
        </w:rPr>
        <w:t>3-45</w:t>
      </w:r>
    </w:p>
    <w:p w:rsidR="00582B8D" w:rsidRPr="0004461B" w:rsidRDefault="00582B8D" w:rsidP="00582B8D">
      <w:pPr>
        <w:pStyle w:val="Header"/>
        <w:pBdr>
          <w:top w:val="single" w:sz="4" w:space="1" w:color="auto"/>
          <w:left w:val="single" w:sz="4" w:space="4" w:color="auto"/>
          <w:bottom w:val="single" w:sz="4" w:space="1" w:color="auto"/>
          <w:right w:val="single" w:sz="4" w:space="4" w:color="auto"/>
        </w:pBdr>
        <w:spacing w:before="120"/>
        <w:ind w:left="0" w:firstLine="0"/>
        <w:rPr>
          <w:rStyle w:val="text"/>
          <w:rFonts w:ascii="Century Gothic" w:hAnsi="Century Gothic" w:cs="Segoe UI"/>
          <w:i/>
          <w:color w:val="000000"/>
          <w:sz w:val="20"/>
          <w:szCs w:val="22"/>
        </w:rPr>
      </w:pPr>
      <w:r w:rsidRPr="0004461B">
        <w:rPr>
          <w:rStyle w:val="text"/>
          <w:rFonts w:ascii="Century Gothic" w:hAnsi="Century Gothic" w:cs="Segoe UI"/>
          <w:b/>
          <w:color w:val="000000"/>
          <w:sz w:val="20"/>
          <w:szCs w:val="22"/>
        </w:rPr>
        <w:t>John 4:43-45</w:t>
      </w:r>
      <w:r w:rsidRPr="0004461B">
        <w:rPr>
          <w:rStyle w:val="text"/>
          <w:rFonts w:ascii="Century Gothic" w:hAnsi="Century Gothic" w:cs="Segoe UI"/>
          <w:color w:val="000000"/>
          <w:sz w:val="20"/>
          <w:szCs w:val="22"/>
        </w:rPr>
        <w:t>—</w:t>
      </w:r>
      <w:proofErr w:type="gramStart"/>
      <w:r w:rsidRPr="0004461B">
        <w:rPr>
          <w:rStyle w:val="text"/>
          <w:rFonts w:ascii="Century Gothic" w:hAnsi="Century Gothic" w:cs="Segoe UI"/>
          <w:color w:val="000000"/>
          <w:sz w:val="20"/>
          <w:szCs w:val="22"/>
          <w:shd w:val="clear" w:color="auto" w:fill="FFFFFF"/>
        </w:rPr>
        <w:t>After</w:t>
      </w:r>
      <w:proofErr w:type="gramEnd"/>
      <w:r w:rsidRPr="0004461B">
        <w:rPr>
          <w:rStyle w:val="text"/>
          <w:rFonts w:ascii="Century Gothic" w:hAnsi="Century Gothic" w:cs="Segoe UI"/>
          <w:color w:val="000000"/>
          <w:sz w:val="20"/>
          <w:szCs w:val="22"/>
          <w:shd w:val="clear" w:color="auto" w:fill="FFFFFF"/>
        </w:rPr>
        <w:t> the two days He went forth from there into Galilee.</w:t>
      </w:r>
      <w:r w:rsidRPr="0004461B">
        <w:rPr>
          <w:rFonts w:ascii="Century Gothic" w:hAnsi="Century Gothic" w:cs="Segoe UI"/>
          <w:color w:val="000000"/>
          <w:sz w:val="20"/>
          <w:szCs w:val="22"/>
          <w:shd w:val="clear" w:color="auto" w:fill="FFFFFF"/>
        </w:rPr>
        <w:t> </w:t>
      </w:r>
      <w:r w:rsidRPr="0004461B">
        <w:rPr>
          <w:rStyle w:val="text"/>
          <w:rFonts w:ascii="Century Gothic" w:hAnsi="Century Gothic" w:cs="Segoe UI"/>
          <w:b/>
          <w:bCs/>
          <w:color w:val="000000"/>
          <w:sz w:val="20"/>
          <w:szCs w:val="22"/>
          <w:shd w:val="clear" w:color="auto" w:fill="FFFFFF"/>
          <w:vertAlign w:val="superscript"/>
        </w:rPr>
        <w:t>44 </w:t>
      </w:r>
      <w:r w:rsidRPr="0004461B">
        <w:rPr>
          <w:rStyle w:val="text"/>
          <w:rFonts w:ascii="Century Gothic" w:hAnsi="Century Gothic" w:cs="Segoe UI"/>
          <w:color w:val="000000"/>
          <w:sz w:val="20"/>
          <w:szCs w:val="22"/>
          <w:shd w:val="clear" w:color="auto" w:fill="FFFFFF"/>
        </w:rPr>
        <w:t>For Jesus Himself testified that a prophet has no honor in his own country.</w:t>
      </w:r>
      <w:r w:rsidRPr="0004461B">
        <w:rPr>
          <w:rFonts w:ascii="Century Gothic" w:hAnsi="Century Gothic" w:cs="Segoe UI"/>
          <w:color w:val="000000"/>
          <w:sz w:val="20"/>
          <w:szCs w:val="22"/>
          <w:shd w:val="clear" w:color="auto" w:fill="FFFFFF"/>
        </w:rPr>
        <w:t> </w:t>
      </w:r>
      <w:r w:rsidRPr="0004461B">
        <w:rPr>
          <w:rStyle w:val="text"/>
          <w:rFonts w:ascii="Century Gothic" w:hAnsi="Century Gothic" w:cs="Segoe UI"/>
          <w:b/>
          <w:bCs/>
          <w:color w:val="000000"/>
          <w:sz w:val="20"/>
          <w:szCs w:val="22"/>
          <w:shd w:val="clear" w:color="auto" w:fill="FFFFFF"/>
          <w:vertAlign w:val="superscript"/>
        </w:rPr>
        <w:t>45 </w:t>
      </w:r>
      <w:r w:rsidRPr="0004461B">
        <w:rPr>
          <w:rStyle w:val="text"/>
          <w:rFonts w:ascii="Century Gothic" w:hAnsi="Century Gothic" w:cs="Segoe UI"/>
          <w:color w:val="000000"/>
          <w:sz w:val="20"/>
          <w:szCs w:val="22"/>
          <w:shd w:val="clear" w:color="auto" w:fill="FFFFFF"/>
        </w:rPr>
        <w:t>So when He came to Galilee, the Galileans received Him, having seen all the things that He did in Jerusalem at the feast; for they themselves also went to the feast.</w:t>
      </w:r>
      <w:r w:rsidRPr="0004461B">
        <w:rPr>
          <w:rStyle w:val="text"/>
          <w:rFonts w:ascii="Century Gothic" w:hAnsi="Century Gothic" w:cs="Segoe UI"/>
          <w:i/>
          <w:color w:val="000000"/>
          <w:sz w:val="20"/>
          <w:szCs w:val="22"/>
        </w:rPr>
        <w:t xml:space="preserve"> </w:t>
      </w:r>
    </w:p>
    <w:p w:rsidR="00C400D1" w:rsidRPr="006C57E9" w:rsidRDefault="00C400D1" w:rsidP="00C400D1">
      <w:pPr>
        <w:pStyle w:val="Header"/>
        <w:pBdr>
          <w:bottom w:val="single" w:sz="4" w:space="1" w:color="auto"/>
        </w:pBdr>
        <w:spacing w:before="120"/>
        <w:ind w:left="0" w:firstLine="0"/>
        <w:rPr>
          <w:rFonts w:ascii="Century Gothic" w:hAnsi="Century Gothic" w:cs="Arial"/>
          <w:b/>
          <w:szCs w:val="18"/>
        </w:rPr>
      </w:pPr>
      <w:r w:rsidRPr="006C57E9">
        <w:rPr>
          <w:rFonts w:ascii="Century Gothic" w:hAnsi="Century Gothic" w:cs="Arial"/>
          <w:b/>
          <w:szCs w:val="18"/>
        </w:rPr>
        <w:t>Context</w:t>
      </w:r>
    </w:p>
    <w:p w:rsidR="005D0CAB" w:rsidRDefault="00F46608" w:rsidP="00895271">
      <w:pPr>
        <w:pStyle w:val="Header"/>
        <w:spacing w:before="120"/>
        <w:ind w:left="0" w:firstLine="0"/>
        <w:rPr>
          <w:rFonts w:ascii="Century Gothic" w:hAnsi="Century Gothic" w:cs="Arial"/>
          <w:sz w:val="20"/>
        </w:rPr>
      </w:pPr>
      <w:r w:rsidRPr="006230C2">
        <w:rPr>
          <w:rFonts w:ascii="Century Gothic" w:hAnsi="Century Gothic" w:cs="Arial"/>
          <w:sz w:val="18"/>
          <w:szCs w:val="18"/>
        </w:rPr>
        <w:t xml:space="preserve">The </w:t>
      </w:r>
      <w:r w:rsidRPr="006230C2">
        <w:rPr>
          <w:rFonts w:ascii="Century Gothic" w:hAnsi="Century Gothic" w:cs="Arial"/>
          <w:sz w:val="20"/>
        </w:rPr>
        <w:t>Good News of the kingdom was to be offered first to Israel</w:t>
      </w:r>
      <w:r w:rsidR="006230C2">
        <w:rPr>
          <w:rFonts w:ascii="Century Gothic" w:hAnsi="Century Gothic" w:cs="Arial"/>
          <w:sz w:val="20"/>
        </w:rPr>
        <w:t xml:space="preserve">.  The Jews were the primary focus of Jesus’ earthly ministry.  </w:t>
      </w:r>
      <w:r w:rsidR="00582B8D">
        <w:rPr>
          <w:rFonts w:ascii="Century Gothic" w:hAnsi="Century Gothic" w:cs="Arial"/>
          <w:sz w:val="20"/>
        </w:rPr>
        <w:t>However, they did not receive Him.  “</w:t>
      </w:r>
      <w:r w:rsidR="00582B8D" w:rsidRPr="00582B8D">
        <w:rPr>
          <w:rFonts w:ascii="Century Gothic" w:hAnsi="Century Gothic" w:cs="Arial"/>
          <w:i/>
          <w:sz w:val="20"/>
        </w:rPr>
        <w:t>He came to His own, and those who were His own did not receive Him”</w:t>
      </w:r>
      <w:r w:rsidR="00582B8D">
        <w:rPr>
          <w:rFonts w:ascii="Century Gothic" w:hAnsi="Century Gothic" w:cs="Arial"/>
          <w:sz w:val="20"/>
        </w:rPr>
        <w:t xml:space="preserve"> (John 1:11).  The issue of belief is a repeated theme is John’s gospel account.  The people were commanded to believe in His </w:t>
      </w:r>
      <w:r w:rsidR="005D0CAB">
        <w:rPr>
          <w:rFonts w:ascii="Century Gothic" w:hAnsi="Century Gothic" w:cs="Arial"/>
          <w:sz w:val="20"/>
        </w:rPr>
        <w:t>S</w:t>
      </w:r>
      <w:r w:rsidR="00582B8D">
        <w:rPr>
          <w:rFonts w:ascii="Century Gothic" w:hAnsi="Century Gothic" w:cs="Arial"/>
          <w:sz w:val="20"/>
        </w:rPr>
        <w:t xml:space="preserve">on.  </w:t>
      </w:r>
    </w:p>
    <w:p w:rsidR="00F46608" w:rsidRPr="008B3FEF" w:rsidRDefault="00582B8D" w:rsidP="00895271">
      <w:pPr>
        <w:pStyle w:val="Header"/>
        <w:spacing w:before="120"/>
        <w:ind w:left="0" w:firstLine="0"/>
        <w:rPr>
          <w:rFonts w:ascii="Century Gothic" w:hAnsi="Century Gothic" w:cs="Arial"/>
          <w:sz w:val="20"/>
        </w:rPr>
      </w:pPr>
      <w:r>
        <w:rPr>
          <w:rFonts w:ascii="Century Gothic" w:hAnsi="Century Gothic" w:cs="Arial"/>
          <w:sz w:val="20"/>
        </w:rPr>
        <w:t xml:space="preserve">The gospel is not only the good news of God’s salvation to lost sinners, but it is a commandment to be obeyed.  You </w:t>
      </w:r>
      <w:r w:rsidRPr="008B3FEF">
        <w:rPr>
          <w:rFonts w:ascii="Century Gothic" w:hAnsi="Century Gothic" w:cs="Arial"/>
          <w:sz w:val="20"/>
        </w:rPr>
        <w:t>must believe what He has said and what He has done</w:t>
      </w:r>
      <w:r w:rsidR="005D0CAB">
        <w:rPr>
          <w:rFonts w:ascii="Century Gothic" w:hAnsi="Century Gothic" w:cs="Arial"/>
          <w:sz w:val="20"/>
        </w:rPr>
        <w:t xml:space="preserve"> (by faith)</w:t>
      </w:r>
      <w:r w:rsidRPr="008B3FEF">
        <w:rPr>
          <w:rFonts w:ascii="Century Gothic" w:hAnsi="Century Gothic" w:cs="Arial"/>
          <w:sz w:val="20"/>
        </w:rPr>
        <w:t xml:space="preserve">—particularly though the person and work of God’s son—the Lord Jesus Christ.  </w:t>
      </w:r>
      <w:r w:rsidR="0004461B" w:rsidRPr="008B3FEF">
        <w:rPr>
          <w:rFonts w:ascii="Century Gothic" w:hAnsi="Century Gothic" w:cs="Arial"/>
          <w:sz w:val="20"/>
        </w:rPr>
        <w:t xml:space="preserve">To doubt that truth results in judgment and separation from God for eternity.  </w:t>
      </w:r>
    </w:p>
    <w:p w:rsidR="008B3FEF" w:rsidRPr="008B3FEF" w:rsidRDefault="008B3FEF" w:rsidP="008B3FEF">
      <w:pPr>
        <w:pStyle w:val="Header"/>
        <w:pBdr>
          <w:top w:val="single" w:sz="4" w:space="1" w:color="auto"/>
          <w:left w:val="single" w:sz="4" w:space="4" w:color="auto"/>
          <w:bottom w:val="single" w:sz="4" w:space="1" w:color="auto"/>
          <w:right w:val="single" w:sz="4" w:space="4" w:color="auto"/>
        </w:pBdr>
        <w:spacing w:before="120"/>
        <w:ind w:left="0" w:firstLine="0"/>
        <w:rPr>
          <w:rFonts w:ascii="Century Gothic" w:hAnsi="Century Gothic" w:cs="Arial"/>
          <w:sz w:val="16"/>
        </w:rPr>
      </w:pPr>
      <w:r w:rsidRPr="008B3FEF">
        <w:rPr>
          <w:rFonts w:ascii="Century Gothic" w:hAnsi="Century Gothic" w:cs="Arial"/>
          <w:b/>
          <w:sz w:val="16"/>
        </w:rPr>
        <w:t>John 20:31</w:t>
      </w:r>
      <w:r w:rsidRPr="008B3FEF">
        <w:rPr>
          <w:rFonts w:ascii="Century Gothic" w:hAnsi="Century Gothic" w:cs="Arial"/>
          <w:sz w:val="16"/>
        </w:rPr>
        <w:t>—</w:t>
      </w:r>
      <w:r w:rsidRPr="008B3FEF">
        <w:rPr>
          <w:rFonts w:ascii="Century Gothic" w:hAnsi="Century Gothic" w:cs="Segoe UI"/>
          <w:color w:val="000000"/>
          <w:sz w:val="16"/>
          <w:shd w:val="clear" w:color="auto" w:fill="FFFFFF"/>
        </w:rPr>
        <w:t>…</w:t>
      </w:r>
      <w:r w:rsidRPr="008B3FEF">
        <w:rPr>
          <w:rFonts w:ascii="Century Gothic" w:hAnsi="Century Gothic" w:cs="Segoe UI"/>
          <w:i/>
          <w:color w:val="000000"/>
          <w:sz w:val="16"/>
          <w:shd w:val="clear" w:color="auto" w:fill="FFFFFF"/>
        </w:rPr>
        <w:t>b</w:t>
      </w:r>
      <w:r w:rsidRPr="008B3FEF">
        <w:rPr>
          <w:rFonts w:ascii="Century Gothic" w:hAnsi="Century Gothic" w:cs="Segoe UI"/>
          <w:i/>
          <w:color w:val="000000"/>
          <w:sz w:val="16"/>
          <w:shd w:val="clear" w:color="auto" w:fill="FFFFFF"/>
        </w:rPr>
        <w:t>ut these have been written </w:t>
      </w:r>
      <w:r w:rsidRPr="008B3FEF">
        <w:rPr>
          <w:rFonts w:ascii="Century Gothic" w:hAnsi="Century Gothic" w:cs="Segoe UI"/>
          <w:i/>
          <w:color w:val="000000"/>
          <w:sz w:val="16"/>
          <w:u w:val="single"/>
          <w:shd w:val="clear" w:color="auto" w:fill="FFFFFF"/>
        </w:rPr>
        <w:t>so that you may believe</w:t>
      </w:r>
      <w:r w:rsidRPr="008B3FEF">
        <w:rPr>
          <w:rFonts w:ascii="Century Gothic" w:hAnsi="Century Gothic" w:cs="Segoe UI"/>
          <w:i/>
          <w:color w:val="000000"/>
          <w:sz w:val="16"/>
          <w:shd w:val="clear" w:color="auto" w:fill="FFFFFF"/>
        </w:rPr>
        <w:t xml:space="preserve"> that Jesus is the Christ, the Son of God; </w:t>
      </w:r>
      <w:r w:rsidRPr="008B3FEF">
        <w:rPr>
          <w:rFonts w:ascii="Century Gothic" w:hAnsi="Century Gothic" w:cs="Segoe UI"/>
          <w:i/>
          <w:color w:val="000000"/>
          <w:sz w:val="16"/>
          <w:u w:val="single"/>
          <w:shd w:val="clear" w:color="auto" w:fill="FFFFFF"/>
        </w:rPr>
        <w:t>and that believing</w:t>
      </w:r>
      <w:r w:rsidRPr="008B3FEF">
        <w:rPr>
          <w:rFonts w:ascii="Century Gothic" w:hAnsi="Century Gothic" w:cs="Segoe UI"/>
          <w:i/>
          <w:color w:val="000000"/>
          <w:sz w:val="16"/>
          <w:shd w:val="clear" w:color="auto" w:fill="FFFFFF"/>
        </w:rPr>
        <w:t xml:space="preserve"> you may have life in His name.</w:t>
      </w:r>
    </w:p>
    <w:p w:rsidR="00F46608" w:rsidRPr="006230C2" w:rsidRDefault="00F46608" w:rsidP="00895271">
      <w:pPr>
        <w:pStyle w:val="Header"/>
        <w:spacing w:before="120"/>
        <w:ind w:left="0" w:firstLine="0"/>
        <w:rPr>
          <w:rFonts w:ascii="Century Gothic" w:hAnsi="Century Gothic" w:cs="Arial"/>
          <w:b/>
          <w:sz w:val="20"/>
        </w:rPr>
      </w:pPr>
      <w:r w:rsidRPr="006230C2">
        <w:rPr>
          <w:rFonts w:ascii="Century Gothic" w:hAnsi="Century Gothic" w:cs="Arial"/>
          <w:b/>
          <w:sz w:val="20"/>
        </w:rPr>
        <w:t>Luke 24:47</w:t>
      </w:r>
      <w:r w:rsidRPr="006230C2">
        <w:rPr>
          <w:rFonts w:ascii="Century Gothic" w:hAnsi="Century Gothic" w:cs="Arial"/>
          <w:sz w:val="20"/>
        </w:rPr>
        <w:t>—</w:t>
      </w:r>
      <w:r w:rsidR="006230C2" w:rsidRPr="006230C2">
        <w:rPr>
          <w:rFonts w:ascii="Century Gothic" w:hAnsi="Century Gothic" w:cs="Arial"/>
          <w:b/>
          <w:sz w:val="20"/>
        </w:rPr>
        <w:t>…</w:t>
      </w:r>
      <w:r w:rsidR="006230C2" w:rsidRPr="006230C2">
        <w:rPr>
          <w:rStyle w:val="woj"/>
          <w:rFonts w:ascii="Century Gothic" w:hAnsi="Century Gothic" w:cs="Segoe UI"/>
          <w:i/>
          <w:color w:val="000000"/>
          <w:sz w:val="20"/>
          <w:shd w:val="clear" w:color="auto" w:fill="FFFFFF"/>
        </w:rPr>
        <w:t>and that repentance for forgiveness of sins would be proclaimed in His name to all the nations, beginning from Jerusalem.</w:t>
      </w:r>
      <w:r w:rsidR="006230C2" w:rsidRPr="006230C2">
        <w:rPr>
          <w:rFonts w:ascii="Century Gothic" w:hAnsi="Century Gothic" w:cs="Segoe UI"/>
          <w:color w:val="000000"/>
          <w:sz w:val="20"/>
          <w:shd w:val="clear" w:color="auto" w:fill="FFFFFF"/>
        </w:rPr>
        <w:t> </w:t>
      </w:r>
    </w:p>
    <w:p w:rsidR="00F46608" w:rsidRPr="006230C2" w:rsidRDefault="006230C2" w:rsidP="00895271">
      <w:pPr>
        <w:pStyle w:val="Header"/>
        <w:spacing w:before="120"/>
        <w:ind w:left="0" w:firstLine="0"/>
        <w:rPr>
          <w:rFonts w:ascii="Century Gothic" w:hAnsi="Century Gothic" w:cs="Arial"/>
          <w:b/>
          <w:sz w:val="20"/>
        </w:rPr>
      </w:pPr>
      <w:r>
        <w:rPr>
          <w:rFonts w:ascii="Century Gothic" w:hAnsi="Century Gothic" w:cs="Arial"/>
          <w:b/>
          <w:sz w:val="20"/>
        </w:rPr>
        <w:t>Act</w:t>
      </w:r>
      <w:r w:rsidR="00F46608" w:rsidRPr="006230C2">
        <w:rPr>
          <w:rFonts w:ascii="Century Gothic" w:hAnsi="Century Gothic" w:cs="Arial"/>
          <w:b/>
          <w:sz w:val="20"/>
        </w:rPr>
        <w:t>s 3:26</w:t>
      </w:r>
      <w:r w:rsidR="00F46608" w:rsidRPr="006230C2">
        <w:rPr>
          <w:rFonts w:ascii="Century Gothic" w:hAnsi="Century Gothic" w:cs="Arial"/>
          <w:sz w:val="20"/>
        </w:rPr>
        <w:t>—</w:t>
      </w:r>
      <w:proofErr w:type="gramStart"/>
      <w:r w:rsidRPr="006230C2">
        <w:rPr>
          <w:rFonts w:ascii="Century Gothic" w:hAnsi="Century Gothic" w:cs="Segoe UI"/>
          <w:i/>
          <w:color w:val="000000"/>
          <w:sz w:val="20"/>
          <w:shd w:val="clear" w:color="auto" w:fill="FFFFFF"/>
        </w:rPr>
        <w:t>For</w:t>
      </w:r>
      <w:proofErr w:type="gramEnd"/>
      <w:r w:rsidRPr="006230C2">
        <w:rPr>
          <w:rFonts w:ascii="Century Gothic" w:hAnsi="Century Gothic" w:cs="Segoe UI"/>
          <w:i/>
          <w:color w:val="000000"/>
          <w:sz w:val="20"/>
          <w:shd w:val="clear" w:color="auto" w:fill="FFFFFF"/>
        </w:rPr>
        <w:t xml:space="preserve"> you first, God raised up His Servant and sent Him to bless you by turning every one </w:t>
      </w:r>
      <w:r w:rsidRPr="006230C2">
        <w:rPr>
          <w:rFonts w:ascii="Century Gothic" w:hAnsi="Century Gothic" w:cs="Segoe UI"/>
          <w:i/>
          <w:iCs/>
          <w:color w:val="000000"/>
          <w:sz w:val="20"/>
          <w:shd w:val="clear" w:color="auto" w:fill="FFFFFF"/>
        </w:rPr>
        <w:t>of you</w:t>
      </w:r>
      <w:r w:rsidRPr="006230C2">
        <w:rPr>
          <w:rFonts w:ascii="Century Gothic" w:hAnsi="Century Gothic" w:cs="Segoe UI"/>
          <w:i/>
          <w:color w:val="000000"/>
          <w:sz w:val="20"/>
          <w:shd w:val="clear" w:color="auto" w:fill="FFFFFF"/>
        </w:rPr>
        <w:t> from your wicked ways.</w:t>
      </w:r>
    </w:p>
    <w:p w:rsidR="00F46608" w:rsidRPr="006230C2" w:rsidRDefault="00F46608" w:rsidP="00895271">
      <w:pPr>
        <w:pStyle w:val="Header"/>
        <w:spacing w:before="120"/>
        <w:ind w:left="0" w:firstLine="0"/>
        <w:rPr>
          <w:rFonts w:ascii="Century Gothic" w:hAnsi="Century Gothic" w:cs="Arial"/>
          <w:b/>
          <w:sz w:val="20"/>
        </w:rPr>
      </w:pPr>
      <w:r w:rsidRPr="006230C2">
        <w:rPr>
          <w:rFonts w:ascii="Century Gothic" w:hAnsi="Century Gothic" w:cs="Arial"/>
          <w:b/>
          <w:sz w:val="20"/>
        </w:rPr>
        <w:t>Acts 13:46</w:t>
      </w:r>
      <w:r w:rsidRPr="006230C2">
        <w:rPr>
          <w:rFonts w:ascii="Century Gothic" w:hAnsi="Century Gothic" w:cs="Arial"/>
          <w:sz w:val="20"/>
        </w:rPr>
        <w:t>—</w:t>
      </w:r>
      <w:r w:rsidR="006230C2" w:rsidRPr="006230C2">
        <w:rPr>
          <w:rStyle w:val="text"/>
          <w:rFonts w:ascii="Century Gothic" w:hAnsi="Century Gothic" w:cs="Segoe UI"/>
          <w:i/>
          <w:color w:val="000000"/>
          <w:sz w:val="20"/>
          <w:shd w:val="clear" w:color="auto" w:fill="FFFFFF"/>
        </w:rPr>
        <w:t>Paul and Barnabas spoke out boldly and said, “It was necessary that the word of God be spoken to you first; since you repudiate it and judge yourselves unworthy of eternal life, behold, we are turning to the Gentiles.</w:t>
      </w:r>
      <w:r w:rsidR="006230C2" w:rsidRPr="006230C2">
        <w:rPr>
          <w:rFonts w:ascii="Century Gothic" w:hAnsi="Century Gothic" w:cs="Segoe UI"/>
          <w:color w:val="000000"/>
          <w:sz w:val="20"/>
          <w:shd w:val="clear" w:color="auto" w:fill="FFFFFF"/>
        </w:rPr>
        <w:t> </w:t>
      </w:r>
    </w:p>
    <w:p w:rsidR="00F46608" w:rsidRPr="006230C2" w:rsidRDefault="00F46608" w:rsidP="00895271">
      <w:pPr>
        <w:pStyle w:val="Header"/>
        <w:spacing w:before="120"/>
        <w:ind w:left="0" w:firstLine="0"/>
        <w:rPr>
          <w:rFonts w:ascii="Century Gothic" w:hAnsi="Century Gothic" w:cs="Arial"/>
          <w:b/>
          <w:sz w:val="20"/>
        </w:rPr>
      </w:pPr>
      <w:r w:rsidRPr="006230C2">
        <w:rPr>
          <w:rFonts w:ascii="Century Gothic" w:hAnsi="Century Gothic" w:cs="Arial"/>
          <w:b/>
          <w:sz w:val="20"/>
        </w:rPr>
        <w:t>Romans 1:16</w:t>
      </w:r>
      <w:r w:rsidRPr="006230C2">
        <w:rPr>
          <w:rFonts w:ascii="Century Gothic" w:hAnsi="Century Gothic" w:cs="Arial"/>
          <w:sz w:val="20"/>
        </w:rPr>
        <w:t>—</w:t>
      </w:r>
      <w:proofErr w:type="gramStart"/>
      <w:r w:rsidR="006230C2" w:rsidRPr="006230C2">
        <w:rPr>
          <w:rStyle w:val="text"/>
          <w:rFonts w:ascii="Century Gothic" w:hAnsi="Century Gothic" w:cs="Segoe UI"/>
          <w:i/>
          <w:color w:val="000000"/>
          <w:sz w:val="20"/>
          <w:shd w:val="clear" w:color="auto" w:fill="FFFFFF"/>
        </w:rPr>
        <w:t>For</w:t>
      </w:r>
      <w:proofErr w:type="gramEnd"/>
      <w:r w:rsidR="006230C2" w:rsidRPr="006230C2">
        <w:rPr>
          <w:rStyle w:val="text"/>
          <w:rFonts w:ascii="Century Gothic" w:hAnsi="Century Gothic" w:cs="Segoe UI"/>
          <w:i/>
          <w:color w:val="000000"/>
          <w:sz w:val="20"/>
          <w:shd w:val="clear" w:color="auto" w:fill="FFFFFF"/>
        </w:rPr>
        <w:t xml:space="preserve"> I am not ashamed of the gospel, for it is the power of God for salvation to everyone who believes, to the Jew first and also to the Greek.</w:t>
      </w:r>
      <w:r w:rsidR="006230C2" w:rsidRPr="006230C2">
        <w:rPr>
          <w:rFonts w:ascii="Century Gothic" w:hAnsi="Century Gothic" w:cs="Segoe UI"/>
          <w:color w:val="000000"/>
          <w:sz w:val="20"/>
          <w:shd w:val="clear" w:color="auto" w:fill="FFFFFF"/>
        </w:rPr>
        <w:t> </w:t>
      </w:r>
    </w:p>
    <w:p w:rsidR="006230C2" w:rsidRPr="006230C2" w:rsidRDefault="006230C2" w:rsidP="00895271">
      <w:pPr>
        <w:pStyle w:val="Header"/>
        <w:spacing w:before="120"/>
        <w:ind w:left="0" w:firstLine="0"/>
        <w:rPr>
          <w:rStyle w:val="woj"/>
          <w:rFonts w:ascii="Century Gothic" w:hAnsi="Century Gothic" w:cs="Segoe UI"/>
          <w:color w:val="000000"/>
          <w:sz w:val="20"/>
          <w:shd w:val="clear" w:color="auto" w:fill="FFFFFF"/>
        </w:rPr>
      </w:pPr>
      <w:r>
        <w:rPr>
          <w:rFonts w:ascii="Century Gothic" w:hAnsi="Century Gothic" w:cs="Arial"/>
          <w:b/>
          <w:sz w:val="20"/>
        </w:rPr>
        <w:t>Mat</w:t>
      </w:r>
      <w:r w:rsidR="00F46608" w:rsidRPr="006230C2">
        <w:rPr>
          <w:rFonts w:ascii="Century Gothic" w:hAnsi="Century Gothic" w:cs="Arial"/>
          <w:b/>
          <w:sz w:val="20"/>
        </w:rPr>
        <w:t>thew 10:5-6</w:t>
      </w:r>
      <w:r w:rsidR="00F46608" w:rsidRPr="006230C2">
        <w:rPr>
          <w:rFonts w:ascii="Century Gothic" w:hAnsi="Century Gothic" w:cs="Arial"/>
          <w:sz w:val="20"/>
        </w:rPr>
        <w:t>—</w:t>
      </w:r>
      <w:proofErr w:type="gramStart"/>
      <w:r w:rsidRPr="006230C2">
        <w:rPr>
          <w:rStyle w:val="text"/>
          <w:rFonts w:ascii="Century Gothic" w:hAnsi="Century Gothic" w:cs="Segoe UI"/>
          <w:i/>
          <w:color w:val="000000"/>
          <w:sz w:val="20"/>
          <w:shd w:val="clear" w:color="auto" w:fill="FFFFFF"/>
        </w:rPr>
        <w:t>These</w:t>
      </w:r>
      <w:proofErr w:type="gramEnd"/>
      <w:r w:rsidRPr="006230C2">
        <w:rPr>
          <w:rStyle w:val="text"/>
          <w:rFonts w:ascii="Century Gothic" w:hAnsi="Century Gothic" w:cs="Segoe UI"/>
          <w:i/>
          <w:color w:val="000000"/>
          <w:sz w:val="20"/>
          <w:shd w:val="clear" w:color="auto" w:fill="FFFFFF"/>
        </w:rPr>
        <w:t xml:space="preserve"> twelve Jesus sent out after instructing them: </w:t>
      </w:r>
      <w:r w:rsidRPr="006230C2">
        <w:rPr>
          <w:rStyle w:val="woj"/>
          <w:rFonts w:ascii="Century Gothic" w:hAnsi="Century Gothic" w:cs="Segoe UI"/>
          <w:i/>
          <w:color w:val="000000"/>
          <w:sz w:val="20"/>
          <w:shd w:val="clear" w:color="auto" w:fill="FFFFFF"/>
        </w:rPr>
        <w:t>“Do not</w:t>
      </w:r>
      <w:r>
        <w:rPr>
          <w:rStyle w:val="woj"/>
          <w:rFonts w:ascii="Century Gothic" w:hAnsi="Century Gothic" w:cs="Segoe UI"/>
          <w:i/>
          <w:color w:val="000000"/>
          <w:sz w:val="20"/>
          <w:shd w:val="clear" w:color="auto" w:fill="FFFFFF"/>
        </w:rPr>
        <w:t xml:space="preserve"> </w:t>
      </w:r>
      <w:r w:rsidRPr="006230C2">
        <w:rPr>
          <w:rStyle w:val="woj"/>
          <w:rFonts w:ascii="Century Gothic" w:hAnsi="Century Gothic" w:cs="Segoe UI"/>
          <w:i/>
          <w:color w:val="000000"/>
          <w:sz w:val="20"/>
          <w:shd w:val="clear" w:color="auto" w:fill="FFFFFF"/>
        </w:rPr>
        <w:t>go</w:t>
      </w:r>
      <w:r>
        <w:rPr>
          <w:rStyle w:val="woj"/>
          <w:rFonts w:ascii="Century Gothic" w:hAnsi="Century Gothic" w:cs="Segoe UI"/>
          <w:i/>
          <w:color w:val="000000"/>
          <w:sz w:val="20"/>
          <w:shd w:val="clear" w:color="auto" w:fill="FFFFFF"/>
        </w:rPr>
        <w:t xml:space="preserve"> </w:t>
      </w:r>
      <w:r w:rsidRPr="006230C2">
        <w:rPr>
          <w:rStyle w:val="woj"/>
          <w:rFonts w:ascii="Century Gothic" w:hAnsi="Century Gothic" w:cs="Segoe UI"/>
          <w:i/>
          <w:color w:val="000000"/>
          <w:sz w:val="20"/>
          <w:shd w:val="clear" w:color="auto" w:fill="FFFFFF"/>
        </w:rPr>
        <w:t>in </w:t>
      </w:r>
      <w:r w:rsidRPr="006230C2">
        <w:rPr>
          <w:rStyle w:val="woj"/>
          <w:rFonts w:ascii="Century Gothic" w:hAnsi="Century Gothic" w:cs="Segoe UI"/>
          <w:i/>
          <w:iCs/>
          <w:color w:val="000000"/>
          <w:sz w:val="20"/>
          <w:shd w:val="clear" w:color="auto" w:fill="FFFFFF"/>
        </w:rPr>
        <w:t>the</w:t>
      </w:r>
      <w:r w:rsidRPr="006230C2">
        <w:rPr>
          <w:rStyle w:val="woj"/>
          <w:rFonts w:ascii="Century Gothic" w:hAnsi="Century Gothic" w:cs="Segoe UI"/>
          <w:i/>
          <w:color w:val="000000"/>
          <w:sz w:val="20"/>
          <w:shd w:val="clear" w:color="auto" w:fill="FFFFFF"/>
        </w:rPr>
        <w:t> way of </w:t>
      </w:r>
      <w:r w:rsidRPr="006230C2">
        <w:rPr>
          <w:rStyle w:val="woj"/>
          <w:rFonts w:ascii="Century Gothic" w:hAnsi="Century Gothic" w:cs="Segoe UI"/>
          <w:i/>
          <w:iCs/>
          <w:color w:val="000000"/>
          <w:sz w:val="20"/>
          <w:shd w:val="clear" w:color="auto" w:fill="FFFFFF"/>
        </w:rPr>
        <w:t>the</w:t>
      </w:r>
      <w:r w:rsidRPr="006230C2">
        <w:rPr>
          <w:rStyle w:val="woj"/>
          <w:rFonts w:ascii="Century Gothic" w:hAnsi="Century Gothic" w:cs="Segoe UI"/>
          <w:i/>
          <w:color w:val="000000"/>
          <w:sz w:val="20"/>
          <w:shd w:val="clear" w:color="auto" w:fill="FFFFFF"/>
        </w:rPr>
        <w:t> Gentiles, and do not enter </w:t>
      </w:r>
      <w:r w:rsidRPr="006230C2">
        <w:rPr>
          <w:rStyle w:val="woj"/>
          <w:rFonts w:ascii="Century Gothic" w:hAnsi="Century Gothic" w:cs="Segoe UI"/>
          <w:i/>
          <w:iCs/>
          <w:color w:val="000000"/>
          <w:sz w:val="20"/>
          <w:shd w:val="clear" w:color="auto" w:fill="FFFFFF"/>
        </w:rPr>
        <w:t>any</w:t>
      </w:r>
      <w:r w:rsidRPr="006230C2">
        <w:rPr>
          <w:rStyle w:val="woj"/>
          <w:rFonts w:ascii="Century Gothic" w:hAnsi="Century Gothic" w:cs="Segoe UI"/>
          <w:i/>
          <w:color w:val="000000"/>
          <w:sz w:val="20"/>
          <w:shd w:val="clear" w:color="auto" w:fill="FFFFFF"/>
        </w:rPr>
        <w:t> city of the Samaritans;</w:t>
      </w:r>
      <w:r w:rsidRPr="006230C2">
        <w:rPr>
          <w:rFonts w:ascii="Century Gothic" w:hAnsi="Century Gothic" w:cs="Segoe UI"/>
          <w:i/>
          <w:color w:val="000000"/>
          <w:sz w:val="20"/>
          <w:shd w:val="clear" w:color="auto" w:fill="FFFFFF"/>
        </w:rPr>
        <w:t> </w:t>
      </w:r>
      <w:r w:rsidRPr="006230C2">
        <w:rPr>
          <w:rStyle w:val="woj"/>
          <w:rFonts w:ascii="Century Gothic" w:hAnsi="Century Gothic" w:cs="Segoe UI"/>
          <w:b/>
          <w:bCs/>
          <w:i/>
          <w:color w:val="000000"/>
          <w:sz w:val="20"/>
          <w:shd w:val="clear" w:color="auto" w:fill="FFFFFF"/>
          <w:vertAlign w:val="superscript"/>
        </w:rPr>
        <w:t>6 </w:t>
      </w:r>
      <w:r w:rsidRPr="006230C2">
        <w:rPr>
          <w:rStyle w:val="woj"/>
          <w:rFonts w:ascii="Century Gothic" w:hAnsi="Century Gothic" w:cs="Segoe UI"/>
          <w:i/>
          <w:color w:val="000000"/>
          <w:sz w:val="20"/>
          <w:shd w:val="clear" w:color="auto" w:fill="FFFFFF"/>
        </w:rPr>
        <w:t>but rather go to the lost sheep of the house of Israel.</w:t>
      </w:r>
    </w:p>
    <w:p w:rsidR="00F46608" w:rsidRPr="006230C2" w:rsidRDefault="00F46608" w:rsidP="00895271">
      <w:pPr>
        <w:pStyle w:val="Header"/>
        <w:spacing w:before="120"/>
        <w:ind w:left="0" w:firstLine="0"/>
        <w:rPr>
          <w:rFonts w:ascii="Century Gothic" w:hAnsi="Century Gothic" w:cs="Arial"/>
          <w:b/>
          <w:sz w:val="20"/>
        </w:rPr>
      </w:pPr>
      <w:r w:rsidRPr="006230C2">
        <w:rPr>
          <w:rFonts w:ascii="Century Gothic" w:hAnsi="Century Gothic" w:cs="Arial"/>
          <w:b/>
          <w:sz w:val="20"/>
        </w:rPr>
        <w:t>Matthew 15:24</w:t>
      </w:r>
      <w:r w:rsidRPr="006230C2">
        <w:rPr>
          <w:rFonts w:ascii="Century Gothic" w:hAnsi="Century Gothic" w:cs="Arial"/>
          <w:sz w:val="20"/>
        </w:rPr>
        <w:t>—</w:t>
      </w:r>
      <w:r w:rsidR="006230C2" w:rsidRPr="006230C2">
        <w:rPr>
          <w:rFonts w:ascii="Century Gothic" w:hAnsi="Century Gothic" w:cs="Segoe UI"/>
          <w:i/>
          <w:color w:val="000000"/>
          <w:sz w:val="20"/>
          <w:shd w:val="clear" w:color="auto" w:fill="FFFFFF"/>
        </w:rPr>
        <w:t>But He answered and said, </w:t>
      </w:r>
      <w:r w:rsidR="006230C2" w:rsidRPr="006230C2">
        <w:rPr>
          <w:rStyle w:val="woj"/>
          <w:rFonts w:ascii="Century Gothic" w:hAnsi="Century Gothic" w:cs="Segoe UI"/>
          <w:i/>
          <w:color w:val="000000"/>
          <w:sz w:val="20"/>
          <w:shd w:val="clear" w:color="auto" w:fill="FFFFFF"/>
        </w:rPr>
        <w:t>“I was sent only to the lost sheep of the house of Israel.”</w:t>
      </w:r>
    </w:p>
    <w:p w:rsidR="0004461B" w:rsidRDefault="0004461B" w:rsidP="0004461B">
      <w:pPr>
        <w:pStyle w:val="Header"/>
        <w:pBdr>
          <w:bottom w:val="single" w:sz="4" w:space="1" w:color="auto"/>
        </w:pBdr>
        <w:spacing w:before="120"/>
        <w:ind w:left="0" w:firstLine="0"/>
        <w:jc w:val="center"/>
        <w:rPr>
          <w:rFonts w:ascii="Century Gothic" w:hAnsi="Century Gothic" w:cs="Arial"/>
          <w:b/>
          <w:sz w:val="28"/>
          <w:szCs w:val="28"/>
        </w:rPr>
      </w:pPr>
      <w:r>
        <w:rPr>
          <w:rFonts w:ascii="Century Gothic" w:hAnsi="Century Gothic" w:cs="Arial"/>
          <w:b/>
          <w:sz w:val="28"/>
          <w:szCs w:val="28"/>
        </w:rPr>
        <w:t xml:space="preserve">Truths to </w:t>
      </w:r>
      <w:r w:rsidR="00D97D6F">
        <w:rPr>
          <w:rFonts w:ascii="Century Gothic" w:hAnsi="Century Gothic" w:cs="Arial"/>
          <w:b/>
          <w:sz w:val="28"/>
          <w:szCs w:val="28"/>
        </w:rPr>
        <w:t>C</w:t>
      </w:r>
      <w:r>
        <w:rPr>
          <w:rFonts w:ascii="Century Gothic" w:hAnsi="Century Gothic" w:cs="Arial"/>
          <w:b/>
          <w:sz w:val="28"/>
          <w:szCs w:val="28"/>
        </w:rPr>
        <w:t xml:space="preserve">onsider </w:t>
      </w:r>
      <w:r w:rsidR="00D97D6F">
        <w:rPr>
          <w:rFonts w:ascii="Century Gothic" w:hAnsi="Century Gothic" w:cs="Arial"/>
          <w:b/>
          <w:sz w:val="28"/>
          <w:szCs w:val="28"/>
        </w:rPr>
        <w:t>R</w:t>
      </w:r>
      <w:r>
        <w:rPr>
          <w:rFonts w:ascii="Century Gothic" w:hAnsi="Century Gothic" w:cs="Arial"/>
          <w:b/>
          <w:sz w:val="28"/>
          <w:szCs w:val="28"/>
        </w:rPr>
        <w:t xml:space="preserve">elated to Belief </w:t>
      </w:r>
    </w:p>
    <w:p w:rsidR="0004461B" w:rsidRDefault="00C12085" w:rsidP="008B3FEF">
      <w:pPr>
        <w:pStyle w:val="Header"/>
        <w:spacing w:before="120"/>
        <w:ind w:left="0" w:firstLine="0"/>
        <w:rPr>
          <w:rFonts w:ascii="Century Gothic" w:hAnsi="Century Gothic" w:cs="Arial"/>
          <w:sz w:val="20"/>
          <w:szCs w:val="28"/>
        </w:rPr>
      </w:pPr>
      <w:r w:rsidRPr="00C12085">
        <w:rPr>
          <w:rFonts w:ascii="Century Gothic" w:hAnsi="Century Gothic" w:cs="Arial"/>
          <w:sz w:val="20"/>
          <w:szCs w:val="28"/>
        </w:rPr>
        <w:t xml:space="preserve">Unbelief is the damning sin that sends people to hell.  Every other sin can be forgiven.  </w:t>
      </w:r>
    </w:p>
    <w:p w:rsidR="0027260B" w:rsidRPr="0078696A" w:rsidRDefault="0078696A" w:rsidP="00D97D6F">
      <w:pPr>
        <w:pStyle w:val="Header"/>
        <w:numPr>
          <w:ilvl w:val="0"/>
          <w:numId w:val="6"/>
        </w:numPr>
        <w:spacing w:before="120"/>
        <w:rPr>
          <w:rFonts w:ascii="Century Gothic" w:hAnsi="Century Gothic" w:cs="Arial"/>
          <w:sz w:val="20"/>
          <w:szCs w:val="28"/>
        </w:rPr>
      </w:pPr>
      <w:r w:rsidRPr="0078696A">
        <w:rPr>
          <w:rFonts w:ascii="Century Gothic" w:hAnsi="Century Gothic" w:cs="Arial"/>
          <w:sz w:val="20"/>
          <w:szCs w:val="28"/>
        </w:rPr>
        <w:t xml:space="preserve">You must </w:t>
      </w:r>
      <w:r w:rsidR="0027260B" w:rsidRPr="0078696A">
        <w:rPr>
          <w:rFonts w:ascii="Century Gothic" w:hAnsi="Century Gothic" w:cs="Arial"/>
          <w:sz w:val="20"/>
          <w:szCs w:val="28"/>
        </w:rPr>
        <w:t>BELIEVE</w:t>
      </w:r>
      <w:r w:rsidRPr="0078696A">
        <w:rPr>
          <w:rFonts w:ascii="Century Gothic" w:hAnsi="Century Gothic" w:cs="Arial"/>
          <w:sz w:val="20"/>
          <w:szCs w:val="28"/>
        </w:rPr>
        <w:t xml:space="preserve"> in order to be saved</w:t>
      </w:r>
    </w:p>
    <w:p w:rsidR="008B3FEF" w:rsidRPr="008B3FEF" w:rsidRDefault="008B3FEF" w:rsidP="0078696A">
      <w:pPr>
        <w:pStyle w:val="Header"/>
        <w:spacing w:before="120"/>
        <w:ind w:firstLine="0"/>
        <w:rPr>
          <w:rFonts w:ascii="Century Gothic" w:hAnsi="Century Gothic" w:cs="Arial"/>
          <w:sz w:val="20"/>
        </w:rPr>
      </w:pPr>
      <w:r w:rsidRPr="008B3FEF">
        <w:rPr>
          <w:rFonts w:ascii="Century Gothic" w:hAnsi="Century Gothic" w:cs="Arial"/>
          <w:b/>
          <w:sz w:val="20"/>
        </w:rPr>
        <w:t>Acts 4:12</w:t>
      </w:r>
      <w:r w:rsidRPr="008B3FEF">
        <w:rPr>
          <w:rFonts w:ascii="Century Gothic" w:hAnsi="Century Gothic" w:cs="Arial"/>
          <w:sz w:val="20"/>
        </w:rPr>
        <w:t>—</w:t>
      </w:r>
      <w:proofErr w:type="gramStart"/>
      <w:r w:rsidRPr="008B3FEF">
        <w:rPr>
          <w:rFonts w:ascii="Century Gothic" w:hAnsi="Century Gothic" w:cs="Segoe UI"/>
          <w:color w:val="000000"/>
          <w:sz w:val="20"/>
          <w:shd w:val="clear" w:color="auto" w:fill="FFFFFF"/>
        </w:rPr>
        <w:t>And</w:t>
      </w:r>
      <w:proofErr w:type="gramEnd"/>
      <w:r w:rsidRPr="008B3FEF">
        <w:rPr>
          <w:rFonts w:ascii="Century Gothic" w:hAnsi="Century Gothic" w:cs="Segoe UI"/>
          <w:color w:val="000000"/>
          <w:sz w:val="20"/>
          <w:shd w:val="clear" w:color="auto" w:fill="FFFFFF"/>
        </w:rPr>
        <w:t xml:space="preserve"> there is salvation in no one else; for there is no other name under heaven that has been given among men by which we must be saved.”</w:t>
      </w:r>
    </w:p>
    <w:p w:rsidR="008B3FEF" w:rsidRPr="0027260B" w:rsidRDefault="008B3FEF" w:rsidP="0078696A">
      <w:pPr>
        <w:pStyle w:val="Header"/>
        <w:spacing w:before="120"/>
        <w:ind w:firstLine="0"/>
        <w:rPr>
          <w:rStyle w:val="woj"/>
          <w:rFonts w:ascii="Century Gothic" w:hAnsi="Century Gothic" w:cs="Segoe UI"/>
          <w:color w:val="000000"/>
          <w:sz w:val="20"/>
          <w:shd w:val="clear" w:color="auto" w:fill="FFFFFF"/>
        </w:rPr>
      </w:pPr>
      <w:r w:rsidRPr="008B3FEF">
        <w:rPr>
          <w:rFonts w:ascii="Century Gothic" w:hAnsi="Century Gothic" w:cs="Arial"/>
          <w:b/>
          <w:sz w:val="20"/>
        </w:rPr>
        <w:t>John 14:6</w:t>
      </w:r>
      <w:r w:rsidRPr="008B3FEF">
        <w:rPr>
          <w:rFonts w:ascii="Century Gothic" w:hAnsi="Century Gothic" w:cs="Arial"/>
          <w:sz w:val="20"/>
        </w:rPr>
        <w:t>—</w:t>
      </w:r>
      <w:r w:rsidRPr="008B3FEF">
        <w:rPr>
          <w:rFonts w:ascii="Century Gothic" w:hAnsi="Century Gothic" w:cs="Segoe UI"/>
          <w:i/>
          <w:color w:val="000000"/>
          <w:sz w:val="20"/>
          <w:shd w:val="clear" w:color="auto" w:fill="FFFFFF"/>
        </w:rPr>
        <w:t xml:space="preserve">Jesus </w:t>
      </w:r>
      <w:r w:rsidRPr="008B3FEF">
        <w:rPr>
          <w:rFonts w:ascii="Century Gothic" w:hAnsi="Century Gothic" w:cs="Segoe UI"/>
          <w:i/>
          <w:color w:val="000000"/>
          <w:sz w:val="20"/>
          <w:shd w:val="clear" w:color="auto" w:fill="FFFFFF"/>
        </w:rPr>
        <w:t>said to him, </w:t>
      </w:r>
      <w:r w:rsidRPr="008B3FEF">
        <w:rPr>
          <w:rStyle w:val="woj"/>
          <w:rFonts w:ascii="Century Gothic" w:hAnsi="Century Gothic" w:cs="Segoe UI"/>
          <w:i/>
          <w:color w:val="000000"/>
          <w:sz w:val="20"/>
          <w:shd w:val="clear" w:color="auto" w:fill="FFFFFF"/>
        </w:rPr>
        <w:t xml:space="preserve">“I am the way, and the truth, and the </w:t>
      </w:r>
      <w:r w:rsidRPr="0027260B">
        <w:rPr>
          <w:rStyle w:val="woj"/>
          <w:rFonts w:ascii="Century Gothic" w:hAnsi="Century Gothic" w:cs="Segoe UI"/>
          <w:i/>
          <w:color w:val="000000"/>
          <w:sz w:val="20"/>
          <w:shd w:val="clear" w:color="auto" w:fill="FFFFFF"/>
        </w:rPr>
        <w:t xml:space="preserve">life; no one comes to the Father but through </w:t>
      </w:r>
      <w:proofErr w:type="gramStart"/>
      <w:r w:rsidRPr="0027260B">
        <w:rPr>
          <w:rStyle w:val="woj"/>
          <w:rFonts w:ascii="Century Gothic" w:hAnsi="Century Gothic" w:cs="Segoe UI"/>
          <w:i/>
          <w:color w:val="000000"/>
          <w:sz w:val="20"/>
          <w:shd w:val="clear" w:color="auto" w:fill="FFFFFF"/>
        </w:rPr>
        <w:t>Me</w:t>
      </w:r>
      <w:proofErr w:type="gramEnd"/>
      <w:r w:rsidRPr="0027260B">
        <w:rPr>
          <w:rStyle w:val="woj"/>
          <w:rFonts w:ascii="Century Gothic" w:hAnsi="Century Gothic" w:cs="Segoe UI"/>
          <w:i/>
          <w:color w:val="000000"/>
          <w:sz w:val="20"/>
          <w:shd w:val="clear" w:color="auto" w:fill="FFFFFF"/>
        </w:rPr>
        <w:t>.</w:t>
      </w:r>
    </w:p>
    <w:p w:rsidR="0027260B" w:rsidRPr="0027260B" w:rsidRDefault="0027260B" w:rsidP="0078696A">
      <w:pPr>
        <w:pStyle w:val="Header"/>
        <w:spacing w:before="120"/>
        <w:ind w:firstLine="0"/>
        <w:rPr>
          <w:rFonts w:ascii="Century Gothic" w:hAnsi="Century Gothic" w:cs="Arial"/>
          <w:b/>
          <w:sz w:val="20"/>
        </w:rPr>
      </w:pPr>
      <w:r w:rsidRPr="0027260B">
        <w:rPr>
          <w:rFonts w:ascii="Century Gothic" w:hAnsi="Century Gothic" w:cs="Arial"/>
          <w:b/>
          <w:sz w:val="20"/>
        </w:rPr>
        <w:t>John 1:12</w:t>
      </w:r>
      <w:r w:rsidRPr="0027260B">
        <w:rPr>
          <w:rFonts w:ascii="Century Gothic" w:hAnsi="Century Gothic" w:cs="Arial"/>
          <w:sz w:val="20"/>
        </w:rPr>
        <w:t>—</w:t>
      </w:r>
      <w:proofErr w:type="gramStart"/>
      <w:r w:rsidRPr="0027260B">
        <w:rPr>
          <w:rFonts w:ascii="Century Gothic" w:hAnsi="Century Gothic" w:cs="Segoe UI"/>
          <w:i/>
          <w:color w:val="000000"/>
          <w:sz w:val="20"/>
          <w:shd w:val="clear" w:color="auto" w:fill="FFFFFF"/>
        </w:rPr>
        <w:t>But</w:t>
      </w:r>
      <w:proofErr w:type="gramEnd"/>
      <w:r w:rsidRPr="0027260B">
        <w:rPr>
          <w:rFonts w:ascii="Century Gothic" w:hAnsi="Century Gothic" w:cs="Segoe UI"/>
          <w:i/>
          <w:color w:val="000000"/>
          <w:sz w:val="20"/>
          <w:shd w:val="clear" w:color="auto" w:fill="FFFFFF"/>
        </w:rPr>
        <w:t xml:space="preserve"> as many as received Him, to them He gave the right to become children of God, </w:t>
      </w:r>
      <w:r w:rsidRPr="0027260B">
        <w:rPr>
          <w:rFonts w:ascii="Century Gothic" w:hAnsi="Century Gothic" w:cs="Segoe UI"/>
          <w:i/>
          <w:iCs/>
          <w:color w:val="000000"/>
          <w:sz w:val="20"/>
          <w:shd w:val="clear" w:color="auto" w:fill="FFFFFF"/>
        </w:rPr>
        <w:t>even</w:t>
      </w:r>
      <w:r w:rsidRPr="0027260B">
        <w:rPr>
          <w:rFonts w:ascii="Century Gothic" w:hAnsi="Century Gothic" w:cs="Segoe UI"/>
          <w:i/>
          <w:color w:val="000000"/>
          <w:sz w:val="20"/>
          <w:shd w:val="clear" w:color="auto" w:fill="FFFFFF"/>
        </w:rPr>
        <w:t> to those who believe in His name</w:t>
      </w:r>
    </w:p>
    <w:p w:rsidR="0027260B" w:rsidRPr="0027260B" w:rsidRDefault="0027260B" w:rsidP="0078696A">
      <w:pPr>
        <w:pStyle w:val="Header"/>
        <w:spacing w:before="120"/>
        <w:ind w:firstLine="0"/>
        <w:rPr>
          <w:rFonts w:ascii="Century Gothic" w:hAnsi="Century Gothic" w:cs="Arial"/>
          <w:sz w:val="20"/>
        </w:rPr>
      </w:pPr>
      <w:r w:rsidRPr="0027260B">
        <w:rPr>
          <w:rFonts w:ascii="Century Gothic" w:hAnsi="Century Gothic" w:cs="Arial"/>
          <w:b/>
          <w:sz w:val="20"/>
        </w:rPr>
        <w:t>John 3:16-18</w:t>
      </w:r>
      <w:r w:rsidRPr="0027260B">
        <w:rPr>
          <w:rFonts w:ascii="Century Gothic" w:hAnsi="Century Gothic" w:cs="Arial"/>
          <w:sz w:val="20"/>
        </w:rPr>
        <w:t>—</w:t>
      </w:r>
      <w:r w:rsidRPr="0027260B">
        <w:rPr>
          <w:rStyle w:val="woj"/>
          <w:rFonts w:ascii="Century Gothic" w:hAnsi="Century Gothic" w:cs="Segoe UI"/>
          <w:i/>
          <w:color w:val="000000"/>
          <w:sz w:val="20"/>
          <w:shd w:val="clear" w:color="auto" w:fill="FFFFFF"/>
        </w:rPr>
        <w:t>For God so loved the world, that He gave His only begotten Son, that whoever believes in Him shall not perish, but have eternal life.</w:t>
      </w:r>
      <w:r w:rsidRPr="0027260B">
        <w:rPr>
          <w:rFonts w:ascii="Century Gothic" w:hAnsi="Century Gothic" w:cs="Segoe UI"/>
          <w:i/>
          <w:color w:val="000000"/>
          <w:sz w:val="20"/>
          <w:shd w:val="clear" w:color="auto" w:fill="FFFFFF"/>
        </w:rPr>
        <w:t> </w:t>
      </w:r>
      <w:r w:rsidRPr="0027260B">
        <w:rPr>
          <w:rStyle w:val="woj"/>
          <w:rFonts w:ascii="Century Gothic" w:hAnsi="Century Gothic" w:cs="Segoe UI"/>
          <w:b/>
          <w:bCs/>
          <w:i/>
          <w:color w:val="000000"/>
          <w:sz w:val="20"/>
          <w:shd w:val="clear" w:color="auto" w:fill="FFFFFF"/>
          <w:vertAlign w:val="superscript"/>
        </w:rPr>
        <w:t>17 </w:t>
      </w:r>
      <w:r w:rsidRPr="0027260B">
        <w:rPr>
          <w:rStyle w:val="woj"/>
          <w:rFonts w:ascii="Century Gothic" w:hAnsi="Century Gothic" w:cs="Segoe UI"/>
          <w:i/>
          <w:color w:val="000000"/>
          <w:sz w:val="20"/>
          <w:shd w:val="clear" w:color="auto" w:fill="FFFFFF"/>
        </w:rPr>
        <w:t>For God did not send the Son into the world to judge the world, but that the world might be saved through Him.</w:t>
      </w:r>
      <w:r w:rsidRPr="0027260B">
        <w:rPr>
          <w:rFonts w:ascii="Century Gothic" w:hAnsi="Century Gothic" w:cs="Segoe UI"/>
          <w:i/>
          <w:color w:val="000000"/>
          <w:sz w:val="20"/>
          <w:shd w:val="clear" w:color="auto" w:fill="FFFFFF"/>
        </w:rPr>
        <w:t> </w:t>
      </w:r>
      <w:r w:rsidRPr="0027260B">
        <w:rPr>
          <w:rStyle w:val="woj"/>
          <w:rFonts w:ascii="Century Gothic" w:hAnsi="Century Gothic" w:cs="Segoe UI"/>
          <w:b/>
          <w:bCs/>
          <w:i/>
          <w:color w:val="000000"/>
          <w:sz w:val="20"/>
          <w:shd w:val="clear" w:color="auto" w:fill="FFFFFF"/>
          <w:vertAlign w:val="superscript"/>
        </w:rPr>
        <w:t>18 </w:t>
      </w:r>
      <w:r w:rsidRPr="0027260B">
        <w:rPr>
          <w:rStyle w:val="woj"/>
          <w:rFonts w:ascii="Century Gothic" w:hAnsi="Century Gothic" w:cs="Segoe UI"/>
          <w:i/>
          <w:color w:val="000000"/>
          <w:sz w:val="20"/>
          <w:shd w:val="clear" w:color="auto" w:fill="FFFFFF"/>
        </w:rPr>
        <w:t>He who believes in Him is not judged; he who does not believe has been judged already, because he has not believed in the name of the only begotten Son of God.</w:t>
      </w:r>
      <w:r w:rsidRPr="0027260B">
        <w:rPr>
          <w:rFonts w:ascii="Century Gothic" w:hAnsi="Century Gothic" w:cs="Segoe UI"/>
          <w:color w:val="000000"/>
          <w:sz w:val="20"/>
          <w:shd w:val="clear" w:color="auto" w:fill="FFFFFF"/>
        </w:rPr>
        <w:t> </w:t>
      </w:r>
    </w:p>
    <w:p w:rsidR="0027260B" w:rsidRPr="00D97D6F" w:rsidRDefault="0027260B" w:rsidP="0078696A">
      <w:pPr>
        <w:pStyle w:val="Header"/>
        <w:spacing w:before="120"/>
        <w:ind w:firstLine="0"/>
        <w:rPr>
          <w:rFonts w:ascii="Century Gothic" w:hAnsi="Century Gothic" w:cs="Arial"/>
          <w:sz w:val="20"/>
        </w:rPr>
      </w:pPr>
      <w:r w:rsidRPr="0027260B">
        <w:rPr>
          <w:rFonts w:ascii="Century Gothic" w:hAnsi="Century Gothic" w:cs="Arial"/>
          <w:b/>
          <w:sz w:val="20"/>
        </w:rPr>
        <w:t>John 6:28-30</w:t>
      </w:r>
      <w:r w:rsidRPr="0027260B">
        <w:rPr>
          <w:rFonts w:ascii="Century Gothic" w:hAnsi="Century Gothic" w:cs="Arial"/>
          <w:sz w:val="20"/>
        </w:rPr>
        <w:t>—</w:t>
      </w:r>
      <w:proofErr w:type="gramStart"/>
      <w:r w:rsidRPr="0027260B">
        <w:rPr>
          <w:rStyle w:val="text"/>
          <w:rFonts w:ascii="Century Gothic" w:hAnsi="Century Gothic" w:cs="Segoe UI"/>
          <w:i/>
          <w:color w:val="000000"/>
          <w:sz w:val="20"/>
          <w:shd w:val="clear" w:color="auto" w:fill="FFFFFF"/>
        </w:rPr>
        <w:t>Therefore</w:t>
      </w:r>
      <w:proofErr w:type="gramEnd"/>
      <w:r w:rsidRPr="0027260B">
        <w:rPr>
          <w:rStyle w:val="text"/>
          <w:rFonts w:ascii="Century Gothic" w:hAnsi="Century Gothic" w:cs="Segoe UI"/>
          <w:i/>
          <w:color w:val="000000"/>
          <w:sz w:val="20"/>
          <w:shd w:val="clear" w:color="auto" w:fill="FFFFFF"/>
        </w:rPr>
        <w:t xml:space="preserve"> they said to Him, “What shall we do, so that we may work the works of God?”</w:t>
      </w:r>
      <w:r w:rsidRPr="0027260B">
        <w:rPr>
          <w:rFonts w:ascii="Century Gothic" w:hAnsi="Century Gothic" w:cs="Segoe UI"/>
          <w:i/>
          <w:color w:val="000000"/>
          <w:sz w:val="20"/>
          <w:shd w:val="clear" w:color="auto" w:fill="FFFFFF"/>
        </w:rPr>
        <w:t> </w:t>
      </w:r>
      <w:r w:rsidRPr="0027260B">
        <w:rPr>
          <w:rStyle w:val="text"/>
          <w:rFonts w:ascii="Century Gothic" w:hAnsi="Century Gothic" w:cs="Segoe UI"/>
          <w:b/>
          <w:bCs/>
          <w:i/>
          <w:color w:val="000000"/>
          <w:sz w:val="20"/>
          <w:shd w:val="clear" w:color="auto" w:fill="FFFFFF"/>
          <w:vertAlign w:val="superscript"/>
        </w:rPr>
        <w:t>29 </w:t>
      </w:r>
      <w:r w:rsidRPr="0027260B">
        <w:rPr>
          <w:rStyle w:val="text"/>
          <w:rFonts w:ascii="Century Gothic" w:hAnsi="Century Gothic" w:cs="Segoe UI"/>
          <w:i/>
          <w:color w:val="000000"/>
          <w:sz w:val="20"/>
          <w:shd w:val="clear" w:color="auto" w:fill="FFFFFF"/>
        </w:rPr>
        <w:t>Jesus answered and said to them, </w:t>
      </w:r>
      <w:r w:rsidRPr="0027260B">
        <w:rPr>
          <w:rStyle w:val="woj"/>
          <w:rFonts w:ascii="Century Gothic" w:hAnsi="Century Gothic" w:cs="Segoe UI"/>
          <w:i/>
          <w:color w:val="000000"/>
          <w:sz w:val="20"/>
          <w:shd w:val="clear" w:color="auto" w:fill="FFFFFF"/>
        </w:rPr>
        <w:t xml:space="preserve">“This is the work of </w:t>
      </w:r>
      <w:proofErr w:type="gramStart"/>
      <w:r w:rsidRPr="0027260B">
        <w:rPr>
          <w:rStyle w:val="woj"/>
          <w:rFonts w:ascii="Century Gothic" w:hAnsi="Century Gothic" w:cs="Segoe UI"/>
          <w:i/>
          <w:color w:val="000000"/>
          <w:sz w:val="20"/>
          <w:shd w:val="clear" w:color="auto" w:fill="FFFFFF"/>
        </w:rPr>
        <w:t>God, that</w:t>
      </w:r>
      <w:proofErr w:type="gramEnd"/>
      <w:r w:rsidRPr="0027260B">
        <w:rPr>
          <w:rStyle w:val="woj"/>
          <w:rFonts w:ascii="Century Gothic" w:hAnsi="Century Gothic" w:cs="Segoe UI"/>
          <w:i/>
          <w:color w:val="000000"/>
          <w:sz w:val="20"/>
          <w:shd w:val="clear" w:color="auto" w:fill="FFFFFF"/>
        </w:rPr>
        <w:t xml:space="preserve"> you believe in Him whom He has sent.”</w:t>
      </w:r>
      <w:r w:rsidRPr="0027260B">
        <w:rPr>
          <w:rFonts w:ascii="Century Gothic" w:hAnsi="Century Gothic" w:cs="Segoe UI"/>
          <w:i/>
          <w:color w:val="000000"/>
          <w:sz w:val="20"/>
          <w:shd w:val="clear" w:color="auto" w:fill="FFFFFF"/>
        </w:rPr>
        <w:t> </w:t>
      </w:r>
      <w:r w:rsidRPr="0027260B">
        <w:rPr>
          <w:rStyle w:val="text"/>
          <w:rFonts w:ascii="Century Gothic" w:hAnsi="Century Gothic" w:cs="Segoe UI"/>
          <w:b/>
          <w:bCs/>
          <w:i/>
          <w:color w:val="000000"/>
          <w:sz w:val="20"/>
          <w:shd w:val="clear" w:color="auto" w:fill="FFFFFF"/>
          <w:vertAlign w:val="superscript"/>
        </w:rPr>
        <w:t>30 </w:t>
      </w:r>
      <w:r w:rsidRPr="0027260B">
        <w:rPr>
          <w:rStyle w:val="text"/>
          <w:rFonts w:ascii="Century Gothic" w:hAnsi="Century Gothic" w:cs="Segoe UI"/>
          <w:i/>
          <w:color w:val="000000"/>
          <w:sz w:val="20"/>
          <w:shd w:val="clear" w:color="auto" w:fill="FFFFFF"/>
        </w:rPr>
        <w:t xml:space="preserve">So they said to Him, “What then do </w:t>
      </w:r>
      <w:proofErr w:type="gramStart"/>
      <w:r w:rsidRPr="0027260B">
        <w:rPr>
          <w:rStyle w:val="text"/>
          <w:rFonts w:ascii="Century Gothic" w:hAnsi="Century Gothic" w:cs="Segoe UI"/>
          <w:i/>
          <w:color w:val="000000"/>
          <w:sz w:val="20"/>
          <w:shd w:val="clear" w:color="auto" w:fill="FFFFFF"/>
        </w:rPr>
        <w:t>You</w:t>
      </w:r>
      <w:proofErr w:type="gramEnd"/>
      <w:r w:rsidRPr="0027260B">
        <w:rPr>
          <w:rStyle w:val="text"/>
          <w:rFonts w:ascii="Century Gothic" w:hAnsi="Century Gothic" w:cs="Segoe UI"/>
          <w:i/>
          <w:color w:val="000000"/>
          <w:sz w:val="20"/>
          <w:shd w:val="clear" w:color="auto" w:fill="FFFFFF"/>
        </w:rPr>
        <w:t xml:space="preserve"> do for </w:t>
      </w:r>
      <w:r w:rsidRPr="00D97D6F">
        <w:rPr>
          <w:rStyle w:val="text"/>
          <w:rFonts w:ascii="Century Gothic" w:hAnsi="Century Gothic" w:cs="Segoe UI"/>
          <w:i/>
          <w:color w:val="000000"/>
          <w:sz w:val="20"/>
          <w:shd w:val="clear" w:color="auto" w:fill="FFFFFF"/>
        </w:rPr>
        <w:t xml:space="preserve">a sign, so that we may see, and believe You? What work do </w:t>
      </w:r>
      <w:proofErr w:type="gramStart"/>
      <w:r w:rsidRPr="00D97D6F">
        <w:rPr>
          <w:rStyle w:val="text"/>
          <w:rFonts w:ascii="Century Gothic" w:hAnsi="Century Gothic" w:cs="Segoe UI"/>
          <w:i/>
          <w:color w:val="000000"/>
          <w:sz w:val="20"/>
          <w:shd w:val="clear" w:color="auto" w:fill="FFFFFF"/>
        </w:rPr>
        <w:t>You</w:t>
      </w:r>
      <w:proofErr w:type="gramEnd"/>
      <w:r w:rsidRPr="00D97D6F">
        <w:rPr>
          <w:rStyle w:val="text"/>
          <w:rFonts w:ascii="Century Gothic" w:hAnsi="Century Gothic" w:cs="Segoe UI"/>
          <w:i/>
          <w:color w:val="000000"/>
          <w:sz w:val="20"/>
          <w:shd w:val="clear" w:color="auto" w:fill="FFFFFF"/>
        </w:rPr>
        <w:t xml:space="preserve"> perform?</w:t>
      </w:r>
      <w:r w:rsidRPr="00D97D6F">
        <w:rPr>
          <w:rFonts w:ascii="Century Gothic" w:hAnsi="Century Gothic" w:cs="Segoe UI"/>
          <w:color w:val="000000"/>
          <w:sz w:val="20"/>
          <w:shd w:val="clear" w:color="auto" w:fill="FFFFFF"/>
        </w:rPr>
        <w:t> </w:t>
      </w:r>
    </w:p>
    <w:p w:rsidR="0027260B" w:rsidRPr="00D97D6F" w:rsidRDefault="0027260B" w:rsidP="0078696A">
      <w:pPr>
        <w:pStyle w:val="Header"/>
        <w:spacing w:before="120"/>
        <w:ind w:firstLine="0"/>
        <w:rPr>
          <w:rFonts w:ascii="Century Gothic" w:hAnsi="Century Gothic" w:cs="Segoe UI"/>
          <w:color w:val="000000"/>
          <w:sz w:val="20"/>
          <w:shd w:val="clear" w:color="auto" w:fill="FFFFFF"/>
        </w:rPr>
      </w:pPr>
      <w:r w:rsidRPr="00D97D6F">
        <w:rPr>
          <w:rFonts w:ascii="Century Gothic" w:hAnsi="Century Gothic" w:cs="Arial"/>
          <w:b/>
          <w:sz w:val="20"/>
        </w:rPr>
        <w:t>John 12:44-45</w:t>
      </w:r>
      <w:r w:rsidRPr="00D97D6F">
        <w:rPr>
          <w:rFonts w:ascii="Century Gothic" w:hAnsi="Century Gothic" w:cs="Arial"/>
          <w:sz w:val="20"/>
        </w:rPr>
        <w:t>—</w:t>
      </w:r>
      <w:r w:rsidRPr="00D97D6F">
        <w:rPr>
          <w:rStyle w:val="text"/>
          <w:rFonts w:ascii="Century Gothic" w:hAnsi="Century Gothic" w:cs="Segoe UI"/>
          <w:i/>
          <w:color w:val="000000"/>
          <w:sz w:val="20"/>
          <w:shd w:val="clear" w:color="auto" w:fill="FFFFFF"/>
        </w:rPr>
        <w:t>And Jesus cried out and said, </w:t>
      </w:r>
      <w:r w:rsidRPr="00D97D6F">
        <w:rPr>
          <w:rStyle w:val="woj"/>
          <w:rFonts w:ascii="Century Gothic" w:hAnsi="Century Gothic" w:cs="Segoe UI"/>
          <w:i/>
          <w:color w:val="000000"/>
          <w:sz w:val="20"/>
          <w:shd w:val="clear" w:color="auto" w:fill="FFFFFF"/>
        </w:rPr>
        <w:t>“He who believes in Me, does not believe in Me but in Him who sent Me.</w:t>
      </w:r>
      <w:r w:rsidRPr="00D97D6F">
        <w:rPr>
          <w:rFonts w:ascii="Century Gothic" w:hAnsi="Century Gothic" w:cs="Segoe UI"/>
          <w:i/>
          <w:color w:val="000000"/>
          <w:sz w:val="20"/>
          <w:shd w:val="clear" w:color="auto" w:fill="FFFFFF"/>
        </w:rPr>
        <w:t> </w:t>
      </w:r>
      <w:r w:rsidRPr="00D97D6F">
        <w:rPr>
          <w:rStyle w:val="woj"/>
          <w:rFonts w:ascii="Century Gothic" w:hAnsi="Century Gothic" w:cs="Segoe UI"/>
          <w:b/>
          <w:bCs/>
          <w:i/>
          <w:color w:val="000000"/>
          <w:sz w:val="20"/>
          <w:shd w:val="clear" w:color="auto" w:fill="FFFFFF"/>
          <w:vertAlign w:val="superscript"/>
        </w:rPr>
        <w:t>45 </w:t>
      </w:r>
      <w:r w:rsidRPr="00D97D6F">
        <w:rPr>
          <w:rStyle w:val="woj"/>
          <w:rFonts w:ascii="Century Gothic" w:hAnsi="Century Gothic" w:cs="Segoe UI"/>
          <w:i/>
          <w:color w:val="000000"/>
          <w:sz w:val="20"/>
          <w:shd w:val="clear" w:color="auto" w:fill="FFFFFF"/>
        </w:rPr>
        <w:t>He who sees Me sees the One who sent Me.</w:t>
      </w:r>
      <w:r w:rsidRPr="00D97D6F">
        <w:rPr>
          <w:rFonts w:ascii="Century Gothic" w:hAnsi="Century Gothic" w:cs="Segoe UI"/>
          <w:color w:val="000000"/>
          <w:sz w:val="20"/>
          <w:shd w:val="clear" w:color="auto" w:fill="FFFFFF"/>
        </w:rPr>
        <w:t> </w:t>
      </w:r>
    </w:p>
    <w:p w:rsidR="0027260B" w:rsidRPr="00D97D6F" w:rsidRDefault="0027260B" w:rsidP="00D97D6F">
      <w:pPr>
        <w:pStyle w:val="Header"/>
        <w:numPr>
          <w:ilvl w:val="0"/>
          <w:numId w:val="6"/>
        </w:numPr>
        <w:spacing w:before="120"/>
        <w:rPr>
          <w:rFonts w:ascii="Century Gothic" w:hAnsi="Century Gothic" w:cs="Arial"/>
          <w:sz w:val="20"/>
        </w:rPr>
      </w:pPr>
      <w:r w:rsidRPr="00D97D6F">
        <w:rPr>
          <w:rFonts w:ascii="Century Gothic" w:hAnsi="Century Gothic" w:cs="Arial"/>
          <w:sz w:val="20"/>
        </w:rPr>
        <w:t>What happens when you DO believe</w:t>
      </w:r>
      <w:r w:rsidR="0078696A" w:rsidRPr="00D97D6F">
        <w:rPr>
          <w:rFonts w:ascii="Century Gothic" w:hAnsi="Century Gothic" w:cs="Arial"/>
          <w:sz w:val="20"/>
        </w:rPr>
        <w:t>?</w:t>
      </w:r>
    </w:p>
    <w:p w:rsidR="0027260B" w:rsidRPr="00D97D6F" w:rsidRDefault="0027260B"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Your sins are forgiven eternally</w:t>
      </w:r>
      <w:r w:rsidR="00D97D6F" w:rsidRPr="00D97D6F">
        <w:rPr>
          <w:rFonts w:ascii="Century Gothic" w:hAnsi="Century Gothic" w:cs="Arial"/>
          <w:sz w:val="20"/>
        </w:rPr>
        <w:br/>
      </w:r>
      <w:r w:rsidR="00D97D6F" w:rsidRPr="00D97D6F">
        <w:rPr>
          <w:rFonts w:ascii="Century Gothic" w:hAnsi="Century Gothic" w:cs="Arial"/>
          <w:sz w:val="20"/>
        </w:rPr>
        <w:br/>
      </w:r>
      <w:r w:rsidR="00D97D6F" w:rsidRPr="00D97D6F">
        <w:rPr>
          <w:rFonts w:ascii="Century Gothic" w:hAnsi="Century Gothic" w:cs="Arial"/>
          <w:b/>
          <w:sz w:val="20"/>
        </w:rPr>
        <w:t>1 J</w:t>
      </w:r>
      <w:r w:rsidR="0078696A" w:rsidRPr="00D97D6F">
        <w:rPr>
          <w:rFonts w:ascii="Century Gothic" w:hAnsi="Century Gothic" w:cs="Arial"/>
          <w:b/>
          <w:sz w:val="20"/>
        </w:rPr>
        <w:t>ohn 1:9</w:t>
      </w:r>
      <w:r w:rsidR="0078696A" w:rsidRPr="00D97D6F">
        <w:rPr>
          <w:rFonts w:ascii="Century Gothic" w:hAnsi="Century Gothic" w:cs="Arial"/>
          <w:sz w:val="20"/>
        </w:rPr>
        <w:t>—</w:t>
      </w:r>
      <w:proofErr w:type="gramStart"/>
      <w:r w:rsidR="00D97D6F" w:rsidRPr="00D97D6F">
        <w:rPr>
          <w:rFonts w:ascii="Century Gothic" w:hAnsi="Century Gothic" w:cs="Segoe UI"/>
          <w:i/>
          <w:color w:val="000000"/>
          <w:sz w:val="20"/>
          <w:shd w:val="clear" w:color="auto" w:fill="FFFFFF"/>
        </w:rPr>
        <w:t>If</w:t>
      </w:r>
      <w:proofErr w:type="gramEnd"/>
      <w:r w:rsidR="00D97D6F" w:rsidRPr="00D97D6F">
        <w:rPr>
          <w:rFonts w:ascii="Century Gothic" w:hAnsi="Century Gothic" w:cs="Segoe UI"/>
          <w:i/>
          <w:color w:val="000000"/>
          <w:sz w:val="20"/>
          <w:shd w:val="clear" w:color="auto" w:fill="FFFFFF"/>
        </w:rPr>
        <w:t xml:space="preserve"> we confess our sins, He is faithful and righteous to forgive us our sins and to cleanse us from all unrighteousness.</w:t>
      </w:r>
    </w:p>
    <w:p w:rsidR="0027260B" w:rsidRPr="00D97D6F" w:rsidRDefault="0027260B"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You become a child of God</w:t>
      </w:r>
    </w:p>
    <w:p w:rsidR="0078696A" w:rsidRPr="00D97D6F" w:rsidRDefault="0078696A" w:rsidP="001B4085">
      <w:pPr>
        <w:pStyle w:val="Header"/>
        <w:spacing w:before="120"/>
        <w:ind w:left="720" w:firstLine="0"/>
        <w:rPr>
          <w:rFonts w:ascii="Century Gothic" w:hAnsi="Century Gothic" w:cs="Arial"/>
          <w:sz w:val="20"/>
        </w:rPr>
      </w:pPr>
      <w:r w:rsidRPr="00D97D6F">
        <w:rPr>
          <w:rFonts w:ascii="Century Gothic" w:hAnsi="Century Gothic" w:cs="Arial"/>
          <w:b/>
          <w:sz w:val="20"/>
        </w:rPr>
        <w:t>John 12:36</w:t>
      </w:r>
      <w:r w:rsidRPr="00D97D6F">
        <w:rPr>
          <w:rFonts w:ascii="Century Gothic" w:hAnsi="Century Gothic" w:cs="Arial"/>
          <w:sz w:val="20"/>
        </w:rPr>
        <w:t>—</w:t>
      </w:r>
      <w:proofErr w:type="gramStart"/>
      <w:r w:rsidRPr="00D97D6F">
        <w:rPr>
          <w:rFonts w:ascii="Century Gothic" w:hAnsi="Century Gothic" w:cs="Segoe UI"/>
          <w:i/>
          <w:color w:val="000000"/>
          <w:sz w:val="20"/>
          <w:shd w:val="clear" w:color="auto" w:fill="FFFFFF"/>
        </w:rPr>
        <w:t>While</w:t>
      </w:r>
      <w:proofErr w:type="gramEnd"/>
      <w:r w:rsidRPr="00D97D6F">
        <w:rPr>
          <w:rFonts w:ascii="Century Gothic" w:hAnsi="Century Gothic" w:cs="Segoe UI"/>
          <w:i/>
          <w:color w:val="000000"/>
          <w:sz w:val="20"/>
          <w:shd w:val="clear" w:color="auto" w:fill="FFFFFF"/>
        </w:rPr>
        <w:t xml:space="preserve"> you have the Light, believe in the Light, so that you may become sons of Light.</w:t>
      </w:r>
    </w:p>
    <w:p w:rsidR="0078696A" w:rsidRPr="00D97D6F" w:rsidRDefault="0078696A"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You receive the righteousness of Christ</w:t>
      </w:r>
    </w:p>
    <w:p w:rsidR="0078696A" w:rsidRPr="00D97D6F" w:rsidRDefault="0078696A" w:rsidP="001B4085">
      <w:pPr>
        <w:pStyle w:val="Header"/>
        <w:spacing w:before="120"/>
        <w:ind w:left="720" w:firstLine="0"/>
        <w:rPr>
          <w:rFonts w:ascii="Century Gothic" w:hAnsi="Century Gothic" w:cs="Arial"/>
          <w:sz w:val="20"/>
        </w:rPr>
      </w:pPr>
      <w:r w:rsidRPr="00D97D6F">
        <w:rPr>
          <w:rFonts w:ascii="Century Gothic" w:hAnsi="Century Gothic" w:cs="Arial"/>
          <w:b/>
          <w:sz w:val="20"/>
        </w:rPr>
        <w:t>1 Corinthians 1:30</w:t>
      </w:r>
      <w:r w:rsidRPr="00D97D6F">
        <w:rPr>
          <w:rFonts w:ascii="Century Gothic" w:hAnsi="Century Gothic" w:cs="Arial"/>
          <w:sz w:val="20"/>
        </w:rPr>
        <w:t>—</w:t>
      </w:r>
      <w:r w:rsidRPr="00D97D6F">
        <w:rPr>
          <w:rStyle w:val="text"/>
          <w:rFonts w:ascii="Century Gothic" w:hAnsi="Century Gothic" w:cs="Segoe UI"/>
          <w:i/>
          <w:color w:val="000000"/>
          <w:sz w:val="20"/>
          <w:shd w:val="clear" w:color="auto" w:fill="FFFFFF"/>
        </w:rPr>
        <w:t>But by His doing you are in Christ Jesus, who became to us wisdom from God, and righteousness and sanctification, and redemption</w:t>
      </w:r>
    </w:p>
    <w:p w:rsidR="0027260B" w:rsidRPr="00D97D6F" w:rsidRDefault="0078696A"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E</w:t>
      </w:r>
      <w:r w:rsidR="0027260B" w:rsidRPr="00D97D6F">
        <w:rPr>
          <w:rFonts w:ascii="Century Gothic" w:hAnsi="Century Gothic" w:cs="Arial"/>
          <w:sz w:val="20"/>
        </w:rPr>
        <w:t>ternal life</w:t>
      </w:r>
      <w:r w:rsidRPr="00D97D6F">
        <w:rPr>
          <w:rFonts w:ascii="Century Gothic" w:hAnsi="Century Gothic" w:cs="Arial"/>
          <w:sz w:val="20"/>
        </w:rPr>
        <w:t xml:space="preserve"> is yours</w:t>
      </w:r>
      <w:r w:rsidRPr="00D97D6F">
        <w:rPr>
          <w:rFonts w:ascii="Century Gothic" w:hAnsi="Century Gothic" w:cs="Arial"/>
          <w:sz w:val="20"/>
        </w:rPr>
        <w:br/>
      </w:r>
      <w:r w:rsidRPr="00D97D6F">
        <w:rPr>
          <w:rFonts w:ascii="Century Gothic" w:hAnsi="Century Gothic" w:cs="Arial"/>
          <w:sz w:val="20"/>
        </w:rPr>
        <w:br/>
      </w:r>
      <w:r w:rsidRPr="00D97D6F">
        <w:rPr>
          <w:rFonts w:ascii="Century Gothic" w:hAnsi="Century Gothic" w:cs="Arial"/>
          <w:b/>
          <w:sz w:val="20"/>
        </w:rPr>
        <w:t>Romans 6:23</w:t>
      </w:r>
      <w:r w:rsidRPr="00D97D6F">
        <w:rPr>
          <w:rFonts w:ascii="Century Gothic" w:hAnsi="Century Gothic" w:cs="Arial"/>
          <w:sz w:val="20"/>
        </w:rPr>
        <w:t>—</w:t>
      </w:r>
      <w:proofErr w:type="gramStart"/>
      <w:r w:rsidRPr="00D97D6F">
        <w:rPr>
          <w:rFonts w:ascii="Century Gothic" w:hAnsi="Century Gothic" w:cs="Segoe UI"/>
          <w:i/>
          <w:color w:val="000000"/>
          <w:sz w:val="20"/>
          <w:shd w:val="clear" w:color="auto" w:fill="FFFFFF"/>
        </w:rPr>
        <w:t>For</w:t>
      </w:r>
      <w:proofErr w:type="gramEnd"/>
      <w:r w:rsidRPr="00D97D6F">
        <w:rPr>
          <w:rFonts w:ascii="Century Gothic" w:hAnsi="Century Gothic" w:cs="Segoe UI"/>
          <w:i/>
          <w:color w:val="000000"/>
          <w:sz w:val="20"/>
          <w:shd w:val="clear" w:color="auto" w:fill="FFFFFF"/>
        </w:rPr>
        <w:t xml:space="preserve"> the wages of sin is death, but the free gift of God is eternal life in Christ Jesus our Lord.</w:t>
      </w:r>
    </w:p>
    <w:p w:rsidR="0027260B" w:rsidRPr="00D97D6F" w:rsidRDefault="0078696A"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You will never come under D</w:t>
      </w:r>
      <w:r w:rsidR="0027260B" w:rsidRPr="00D97D6F">
        <w:rPr>
          <w:rFonts w:ascii="Century Gothic" w:hAnsi="Century Gothic" w:cs="Arial"/>
          <w:sz w:val="20"/>
        </w:rPr>
        <w:t>ivine judgment</w:t>
      </w:r>
    </w:p>
    <w:p w:rsidR="0078696A" w:rsidRPr="0078696A" w:rsidRDefault="0078696A" w:rsidP="001B4085">
      <w:pPr>
        <w:pStyle w:val="Header"/>
        <w:numPr>
          <w:ilvl w:val="0"/>
          <w:numId w:val="7"/>
        </w:numPr>
        <w:spacing w:before="120"/>
        <w:ind w:left="720"/>
        <w:rPr>
          <w:rFonts w:ascii="Century Gothic" w:hAnsi="Century Gothic" w:cs="Arial"/>
          <w:sz w:val="20"/>
        </w:rPr>
      </w:pPr>
      <w:r w:rsidRPr="0078696A">
        <w:rPr>
          <w:rFonts w:ascii="Century Gothic" w:hAnsi="Century Gothic" w:cs="Arial"/>
          <w:sz w:val="20"/>
        </w:rPr>
        <w:t xml:space="preserve">You will never experience the second death </w:t>
      </w:r>
    </w:p>
    <w:p w:rsidR="0078696A" w:rsidRPr="0078696A" w:rsidRDefault="0078696A" w:rsidP="001B4085">
      <w:pPr>
        <w:pStyle w:val="Header"/>
        <w:spacing w:before="120"/>
        <w:ind w:left="720" w:firstLine="0"/>
        <w:rPr>
          <w:rFonts w:ascii="Century Gothic" w:hAnsi="Century Gothic" w:cs="Arial"/>
          <w:sz w:val="20"/>
        </w:rPr>
      </w:pPr>
      <w:r w:rsidRPr="0078696A">
        <w:rPr>
          <w:rFonts w:ascii="Century Gothic" w:hAnsi="Century Gothic" w:cs="Arial"/>
          <w:b/>
          <w:sz w:val="20"/>
        </w:rPr>
        <w:t>Revelation 21:8</w:t>
      </w:r>
      <w:r w:rsidRPr="0078696A">
        <w:rPr>
          <w:rFonts w:ascii="Century Gothic" w:hAnsi="Century Gothic" w:cs="Arial"/>
          <w:sz w:val="20"/>
        </w:rPr>
        <w:t>—</w:t>
      </w:r>
      <w:r w:rsidRPr="0078696A">
        <w:rPr>
          <w:rFonts w:ascii="Century Gothic" w:hAnsi="Century Gothic" w:cs="Segoe UI"/>
          <w:i/>
          <w:color w:val="000000"/>
          <w:sz w:val="20"/>
          <w:shd w:val="clear" w:color="auto" w:fill="FFFFFF"/>
        </w:rPr>
        <w:t>But for the cowardly and unbelieving and abominable and murderers and immoral persons and sorcerers and idolaters and all liars, their part </w:t>
      </w:r>
      <w:r w:rsidRPr="0078696A">
        <w:rPr>
          <w:rFonts w:ascii="Century Gothic" w:hAnsi="Century Gothic" w:cs="Segoe UI"/>
          <w:i/>
          <w:iCs/>
          <w:color w:val="000000"/>
          <w:sz w:val="20"/>
          <w:shd w:val="clear" w:color="auto" w:fill="FFFFFF"/>
        </w:rPr>
        <w:t>will be</w:t>
      </w:r>
      <w:r w:rsidRPr="0078696A">
        <w:rPr>
          <w:rFonts w:ascii="Century Gothic" w:hAnsi="Century Gothic" w:cs="Segoe UI"/>
          <w:i/>
          <w:color w:val="000000"/>
          <w:sz w:val="20"/>
          <w:shd w:val="clear" w:color="auto" w:fill="FFFFFF"/>
        </w:rPr>
        <w:t> in the lake that burns with fire and</w:t>
      </w:r>
      <w:r>
        <w:rPr>
          <w:rFonts w:ascii="Century Gothic" w:hAnsi="Century Gothic" w:cs="Segoe UI"/>
          <w:i/>
          <w:color w:val="000000"/>
          <w:sz w:val="20"/>
          <w:shd w:val="clear" w:color="auto" w:fill="FFFFFF"/>
        </w:rPr>
        <w:t xml:space="preserve"> </w:t>
      </w:r>
      <w:r w:rsidRPr="0078696A">
        <w:rPr>
          <w:rFonts w:ascii="Century Gothic" w:hAnsi="Century Gothic" w:cs="Segoe UI"/>
          <w:i/>
          <w:color w:val="000000"/>
          <w:sz w:val="20"/>
          <w:shd w:val="clear" w:color="auto" w:fill="FFFFFF"/>
        </w:rPr>
        <w:t>brimstone, which is the second death.</w:t>
      </w:r>
    </w:p>
    <w:p w:rsidR="0078696A" w:rsidRPr="0078696A" w:rsidRDefault="0078696A" w:rsidP="001B4085">
      <w:pPr>
        <w:pStyle w:val="Header"/>
        <w:numPr>
          <w:ilvl w:val="0"/>
          <w:numId w:val="7"/>
        </w:numPr>
        <w:spacing w:before="120"/>
        <w:ind w:left="720"/>
        <w:rPr>
          <w:rFonts w:ascii="Century Gothic" w:hAnsi="Century Gothic" w:cs="Arial"/>
          <w:sz w:val="20"/>
        </w:rPr>
      </w:pPr>
      <w:r w:rsidRPr="0078696A">
        <w:rPr>
          <w:rFonts w:ascii="Century Gothic" w:hAnsi="Century Gothic" w:cs="Arial"/>
          <w:sz w:val="20"/>
        </w:rPr>
        <w:t xml:space="preserve">You become a partaker of the </w:t>
      </w:r>
      <w:r w:rsidR="0027260B" w:rsidRPr="0078696A">
        <w:rPr>
          <w:rFonts w:ascii="Century Gothic" w:hAnsi="Century Gothic" w:cs="Arial"/>
          <w:sz w:val="20"/>
        </w:rPr>
        <w:t>resurrection</w:t>
      </w:r>
    </w:p>
    <w:p w:rsidR="0078696A" w:rsidRPr="00D97D6F" w:rsidRDefault="0078696A" w:rsidP="001B4085">
      <w:pPr>
        <w:pStyle w:val="Header"/>
        <w:spacing w:before="120"/>
        <w:ind w:left="720" w:firstLine="0"/>
        <w:rPr>
          <w:rStyle w:val="woj"/>
          <w:rFonts w:ascii="Century Gothic" w:hAnsi="Century Gothic" w:cs="Segoe UI"/>
          <w:i/>
          <w:color w:val="000000"/>
          <w:sz w:val="20"/>
          <w:shd w:val="clear" w:color="auto" w:fill="FFFFFF"/>
        </w:rPr>
      </w:pPr>
      <w:r w:rsidRPr="00D97D6F">
        <w:rPr>
          <w:rFonts w:ascii="Century Gothic" w:hAnsi="Century Gothic" w:cs="Segoe UI"/>
          <w:b/>
          <w:color w:val="000000"/>
          <w:sz w:val="20"/>
          <w:shd w:val="clear" w:color="auto" w:fill="FFFFFF"/>
        </w:rPr>
        <w:t>John 11:25</w:t>
      </w:r>
      <w:r w:rsidRPr="00D97D6F">
        <w:rPr>
          <w:rFonts w:ascii="Century Gothic" w:hAnsi="Century Gothic" w:cs="Segoe UI"/>
          <w:color w:val="000000"/>
          <w:sz w:val="20"/>
          <w:shd w:val="clear" w:color="auto" w:fill="FFFFFF"/>
        </w:rPr>
        <w:t>—</w:t>
      </w:r>
      <w:r w:rsidRPr="00D97D6F">
        <w:rPr>
          <w:rFonts w:ascii="Century Gothic" w:hAnsi="Century Gothic" w:cs="Segoe UI"/>
          <w:i/>
          <w:color w:val="000000"/>
          <w:sz w:val="20"/>
          <w:shd w:val="clear" w:color="auto" w:fill="FFFFFF"/>
        </w:rPr>
        <w:t>Jesus said to her, </w:t>
      </w:r>
      <w:r w:rsidRPr="00D97D6F">
        <w:rPr>
          <w:rStyle w:val="woj"/>
          <w:rFonts w:ascii="Century Gothic" w:hAnsi="Century Gothic" w:cs="Segoe UI"/>
          <w:i/>
          <w:color w:val="000000"/>
          <w:sz w:val="20"/>
          <w:shd w:val="clear" w:color="auto" w:fill="FFFFFF"/>
        </w:rPr>
        <w:t xml:space="preserve">“I am the resurrection and the life; he who believes in </w:t>
      </w:r>
      <w:proofErr w:type="gramStart"/>
      <w:r w:rsidRPr="00D97D6F">
        <w:rPr>
          <w:rStyle w:val="woj"/>
          <w:rFonts w:ascii="Century Gothic" w:hAnsi="Century Gothic" w:cs="Segoe UI"/>
          <w:i/>
          <w:color w:val="000000"/>
          <w:sz w:val="20"/>
          <w:shd w:val="clear" w:color="auto" w:fill="FFFFFF"/>
        </w:rPr>
        <w:t>Me</w:t>
      </w:r>
      <w:proofErr w:type="gramEnd"/>
      <w:r w:rsidRPr="00D97D6F">
        <w:rPr>
          <w:rStyle w:val="woj"/>
          <w:rFonts w:ascii="Century Gothic" w:hAnsi="Century Gothic" w:cs="Segoe UI"/>
          <w:i/>
          <w:color w:val="000000"/>
          <w:sz w:val="20"/>
          <w:shd w:val="clear" w:color="auto" w:fill="FFFFFF"/>
        </w:rPr>
        <w:t xml:space="preserve"> will live even if he dies</w:t>
      </w:r>
    </w:p>
    <w:p w:rsidR="00D97D6F" w:rsidRPr="00D97D6F" w:rsidRDefault="00D97D6F" w:rsidP="001B4085">
      <w:pPr>
        <w:pStyle w:val="Header"/>
        <w:numPr>
          <w:ilvl w:val="0"/>
          <w:numId w:val="7"/>
        </w:numPr>
        <w:spacing w:before="120"/>
        <w:ind w:left="720"/>
        <w:rPr>
          <w:rFonts w:ascii="Century Gothic" w:hAnsi="Century Gothic" w:cs="Arial"/>
          <w:sz w:val="20"/>
        </w:rPr>
      </w:pPr>
      <w:r w:rsidRPr="00D97D6F">
        <w:rPr>
          <w:rFonts w:ascii="Century Gothic" w:hAnsi="Century Gothic" w:cs="Arial"/>
          <w:sz w:val="20"/>
        </w:rPr>
        <w:t>The Holy Spirit indwells you</w:t>
      </w:r>
    </w:p>
    <w:p w:rsidR="00D97D6F" w:rsidRPr="00D97D6F" w:rsidRDefault="00D97D6F" w:rsidP="001B4085">
      <w:pPr>
        <w:pStyle w:val="Header"/>
        <w:spacing w:before="120"/>
        <w:ind w:left="720" w:firstLine="0"/>
        <w:rPr>
          <w:rFonts w:ascii="Century Gothic" w:hAnsi="Century Gothic" w:cs="Arial"/>
          <w:sz w:val="20"/>
        </w:rPr>
      </w:pPr>
      <w:r w:rsidRPr="00D97D6F">
        <w:rPr>
          <w:rFonts w:ascii="Century Gothic" w:hAnsi="Century Gothic" w:cs="Arial"/>
          <w:b/>
          <w:sz w:val="20"/>
        </w:rPr>
        <w:t>John 7:38</w:t>
      </w:r>
      <w:r w:rsidRPr="00D97D6F">
        <w:rPr>
          <w:rFonts w:ascii="Century Gothic" w:hAnsi="Century Gothic" w:cs="Arial"/>
          <w:sz w:val="20"/>
        </w:rPr>
        <w:t>—</w:t>
      </w:r>
      <w:r w:rsidRPr="00D97D6F">
        <w:rPr>
          <w:rFonts w:ascii="Century Gothic" w:hAnsi="Century Gothic" w:cs="Segoe UI"/>
          <w:i/>
          <w:color w:val="000000"/>
          <w:sz w:val="20"/>
          <w:shd w:val="clear" w:color="auto" w:fill="FFFFFF"/>
        </w:rPr>
        <w:t xml:space="preserve">He who believes in </w:t>
      </w:r>
      <w:proofErr w:type="gramStart"/>
      <w:r w:rsidRPr="00D97D6F">
        <w:rPr>
          <w:rFonts w:ascii="Century Gothic" w:hAnsi="Century Gothic" w:cs="Segoe UI"/>
          <w:i/>
          <w:color w:val="000000"/>
          <w:sz w:val="20"/>
          <w:shd w:val="clear" w:color="auto" w:fill="FFFFFF"/>
        </w:rPr>
        <w:t>Me</w:t>
      </w:r>
      <w:proofErr w:type="gramEnd"/>
      <w:r w:rsidRPr="00D97D6F">
        <w:rPr>
          <w:rFonts w:ascii="Century Gothic" w:hAnsi="Century Gothic" w:cs="Segoe UI"/>
          <w:i/>
          <w:color w:val="000000"/>
          <w:sz w:val="20"/>
          <w:shd w:val="clear" w:color="auto" w:fill="FFFFFF"/>
        </w:rPr>
        <w:t>, as the Scripture said, ‘From his innermost being will flow rivers of living water.</w:t>
      </w:r>
    </w:p>
    <w:p w:rsidR="00D97D6F" w:rsidRPr="00D97D6F" w:rsidRDefault="00D97D6F" w:rsidP="001B4085">
      <w:pPr>
        <w:pStyle w:val="Header"/>
        <w:spacing w:before="120"/>
        <w:ind w:left="720" w:firstLine="0"/>
        <w:rPr>
          <w:rFonts w:ascii="Century Gothic" w:hAnsi="Century Gothic" w:cs="Arial"/>
          <w:sz w:val="20"/>
        </w:rPr>
      </w:pPr>
      <w:r w:rsidRPr="00D97D6F">
        <w:rPr>
          <w:rFonts w:ascii="Century Gothic" w:hAnsi="Century Gothic" w:cs="Arial"/>
          <w:b/>
          <w:sz w:val="20"/>
        </w:rPr>
        <w:t>2 Corinthians 1:21-22</w:t>
      </w:r>
      <w:r w:rsidRPr="00D97D6F">
        <w:rPr>
          <w:rFonts w:ascii="Century Gothic" w:hAnsi="Century Gothic" w:cs="Arial"/>
          <w:sz w:val="20"/>
        </w:rPr>
        <w:t>—</w:t>
      </w:r>
      <w:r w:rsidRPr="00D97D6F">
        <w:rPr>
          <w:rStyle w:val="text"/>
          <w:rFonts w:ascii="Century Gothic" w:hAnsi="Century Gothic" w:cs="Segoe UI"/>
          <w:i/>
          <w:color w:val="000000"/>
          <w:sz w:val="20"/>
          <w:shd w:val="clear" w:color="auto" w:fill="FFFFFF"/>
        </w:rPr>
        <w:t>Now He who establishes us with you in Christ and anointed us is God,</w:t>
      </w:r>
      <w:r w:rsidRPr="00D97D6F">
        <w:rPr>
          <w:rFonts w:ascii="Century Gothic" w:hAnsi="Century Gothic" w:cs="Segoe UI"/>
          <w:i/>
          <w:color w:val="000000"/>
          <w:sz w:val="20"/>
          <w:shd w:val="clear" w:color="auto" w:fill="FFFFFF"/>
        </w:rPr>
        <w:t> </w:t>
      </w:r>
      <w:r w:rsidRPr="00D97D6F">
        <w:rPr>
          <w:rStyle w:val="text"/>
          <w:rFonts w:ascii="Century Gothic" w:hAnsi="Century Gothic" w:cs="Segoe UI"/>
          <w:b/>
          <w:bCs/>
          <w:i/>
          <w:color w:val="000000"/>
          <w:sz w:val="20"/>
          <w:shd w:val="clear" w:color="auto" w:fill="FFFFFF"/>
          <w:vertAlign w:val="superscript"/>
        </w:rPr>
        <w:t>22 </w:t>
      </w:r>
      <w:r w:rsidRPr="00D97D6F">
        <w:rPr>
          <w:rStyle w:val="text"/>
          <w:rFonts w:ascii="Century Gothic" w:hAnsi="Century Gothic" w:cs="Segoe UI"/>
          <w:i/>
          <w:color w:val="000000"/>
          <w:sz w:val="20"/>
          <w:shd w:val="clear" w:color="auto" w:fill="FFFFFF"/>
        </w:rPr>
        <w:t>who also sealed us and gave </w:t>
      </w:r>
      <w:r w:rsidRPr="00D97D6F">
        <w:rPr>
          <w:rStyle w:val="text"/>
          <w:rFonts w:ascii="Century Gothic" w:hAnsi="Century Gothic" w:cs="Segoe UI"/>
          <w:i/>
          <w:iCs/>
          <w:color w:val="000000"/>
          <w:sz w:val="20"/>
          <w:shd w:val="clear" w:color="auto" w:fill="FFFFFF"/>
        </w:rPr>
        <w:t>us</w:t>
      </w:r>
      <w:r w:rsidRPr="00D97D6F">
        <w:rPr>
          <w:rStyle w:val="text"/>
          <w:rFonts w:ascii="Century Gothic" w:hAnsi="Century Gothic" w:cs="Segoe UI"/>
          <w:i/>
          <w:color w:val="000000"/>
          <w:sz w:val="20"/>
          <w:shd w:val="clear" w:color="auto" w:fill="FFFFFF"/>
        </w:rPr>
        <w:t> the Spirit in our hearts as a </w:t>
      </w:r>
      <w:r w:rsidRPr="00D97D6F">
        <w:rPr>
          <w:rStyle w:val="text"/>
          <w:rFonts w:ascii="Century Gothic" w:hAnsi="Century Gothic" w:cs="Segoe UI"/>
          <w:i/>
          <w:color w:val="000000"/>
          <w:sz w:val="20"/>
          <w:shd w:val="clear" w:color="auto" w:fill="FFFFFF"/>
          <w:vertAlign w:val="superscript"/>
        </w:rPr>
        <w:t>[</w:t>
      </w:r>
      <w:hyperlink r:id="rId8" w:anchor="fen-NASB1995-28823l" w:tooltip="See footnote l" w:history="1">
        <w:r w:rsidRPr="00D97D6F">
          <w:rPr>
            <w:rStyle w:val="Hyperlink"/>
            <w:rFonts w:ascii="Century Gothic" w:hAnsi="Century Gothic" w:cs="Segoe UI"/>
            <w:i/>
            <w:color w:val="4A4A4A"/>
            <w:sz w:val="20"/>
            <w:vertAlign w:val="superscript"/>
          </w:rPr>
          <w:t>l</w:t>
        </w:r>
      </w:hyperlink>
      <w:r w:rsidRPr="00D97D6F">
        <w:rPr>
          <w:rStyle w:val="text"/>
          <w:rFonts w:ascii="Century Gothic" w:hAnsi="Century Gothic" w:cs="Segoe UI"/>
          <w:i/>
          <w:color w:val="000000"/>
          <w:sz w:val="20"/>
          <w:shd w:val="clear" w:color="auto" w:fill="FFFFFF"/>
          <w:vertAlign w:val="superscript"/>
        </w:rPr>
        <w:t>]</w:t>
      </w:r>
      <w:r w:rsidRPr="00D97D6F">
        <w:rPr>
          <w:rStyle w:val="text"/>
          <w:rFonts w:ascii="Century Gothic" w:hAnsi="Century Gothic" w:cs="Segoe UI"/>
          <w:i/>
          <w:color w:val="000000"/>
          <w:sz w:val="20"/>
          <w:shd w:val="clear" w:color="auto" w:fill="FFFFFF"/>
        </w:rPr>
        <w:t>pledge.</w:t>
      </w:r>
    </w:p>
    <w:p w:rsidR="00D97D6F" w:rsidRPr="00D97D6F" w:rsidRDefault="00D97D6F" w:rsidP="001B4085">
      <w:pPr>
        <w:pStyle w:val="Header"/>
        <w:spacing w:before="120"/>
        <w:ind w:left="720" w:firstLine="0"/>
        <w:rPr>
          <w:rFonts w:ascii="Century Gothic" w:hAnsi="Century Gothic" w:cs="Arial"/>
          <w:i/>
          <w:sz w:val="20"/>
        </w:rPr>
      </w:pPr>
      <w:r w:rsidRPr="00D97D6F">
        <w:rPr>
          <w:rFonts w:ascii="Century Gothic" w:hAnsi="Century Gothic" w:cs="Arial"/>
          <w:b/>
          <w:sz w:val="20"/>
        </w:rPr>
        <w:t>Ephesians 1:13-4</w:t>
      </w:r>
      <w:r w:rsidRPr="00D97D6F">
        <w:rPr>
          <w:rFonts w:ascii="Century Gothic" w:hAnsi="Century Gothic" w:cs="Arial"/>
          <w:sz w:val="20"/>
        </w:rPr>
        <w:t>—</w:t>
      </w:r>
      <w:r w:rsidRPr="00D97D6F">
        <w:rPr>
          <w:rStyle w:val="text"/>
          <w:rFonts w:ascii="Century Gothic" w:hAnsi="Century Gothic" w:cs="Segoe UI"/>
          <w:i/>
          <w:color w:val="000000"/>
          <w:sz w:val="20"/>
          <w:shd w:val="clear" w:color="auto" w:fill="FFFFFF"/>
        </w:rPr>
        <w:t>In Him, you also, after listening to the message of truth, the gospel of your salvation—having also believed, you were sealed in Him with the Holy Spirit of promise,</w:t>
      </w:r>
      <w:r w:rsidRPr="00D97D6F">
        <w:rPr>
          <w:rFonts w:ascii="Century Gothic" w:hAnsi="Century Gothic" w:cs="Segoe UI"/>
          <w:i/>
          <w:color w:val="000000"/>
          <w:sz w:val="20"/>
          <w:shd w:val="clear" w:color="auto" w:fill="FFFFFF"/>
        </w:rPr>
        <w:t> </w:t>
      </w:r>
      <w:r w:rsidRPr="00D97D6F">
        <w:rPr>
          <w:rStyle w:val="text"/>
          <w:rFonts w:ascii="Century Gothic" w:hAnsi="Century Gothic" w:cs="Segoe UI"/>
          <w:b/>
          <w:bCs/>
          <w:i/>
          <w:color w:val="000000"/>
          <w:sz w:val="20"/>
          <w:shd w:val="clear" w:color="auto" w:fill="FFFFFF"/>
          <w:vertAlign w:val="superscript"/>
        </w:rPr>
        <w:t>14 </w:t>
      </w:r>
      <w:r w:rsidRPr="00D97D6F">
        <w:rPr>
          <w:rStyle w:val="text"/>
          <w:rFonts w:ascii="Century Gothic" w:hAnsi="Century Gothic" w:cs="Segoe UI"/>
          <w:i/>
          <w:color w:val="000000"/>
          <w:sz w:val="20"/>
          <w:shd w:val="clear" w:color="auto" w:fill="FFFFFF"/>
        </w:rPr>
        <w:t>who is given as a pledge of our inheritance, with a view to the redemption of </w:t>
      </w:r>
      <w:r w:rsidRPr="00D97D6F">
        <w:rPr>
          <w:rStyle w:val="text"/>
          <w:rFonts w:ascii="Century Gothic" w:hAnsi="Century Gothic" w:cs="Segoe UI"/>
          <w:i/>
          <w:iCs/>
          <w:color w:val="000000"/>
          <w:sz w:val="20"/>
          <w:shd w:val="clear" w:color="auto" w:fill="FFFFFF"/>
        </w:rPr>
        <w:t>God’s own</w:t>
      </w:r>
      <w:r w:rsidRPr="00D97D6F">
        <w:rPr>
          <w:rStyle w:val="text"/>
          <w:rFonts w:ascii="Century Gothic" w:hAnsi="Century Gothic" w:cs="Segoe UI"/>
          <w:i/>
          <w:color w:val="000000"/>
          <w:sz w:val="20"/>
          <w:shd w:val="clear" w:color="auto" w:fill="FFFFFF"/>
        </w:rPr>
        <w:t> possession, to the praise of His glory.</w:t>
      </w:r>
    </w:p>
    <w:p w:rsidR="00272C22" w:rsidRPr="00C903C0" w:rsidRDefault="00D97D6F" w:rsidP="0004461B">
      <w:pPr>
        <w:pStyle w:val="Header"/>
        <w:pBdr>
          <w:bottom w:val="single" w:sz="4" w:space="1" w:color="auto"/>
        </w:pBdr>
        <w:spacing w:before="120"/>
        <w:ind w:left="0" w:firstLine="0"/>
        <w:jc w:val="center"/>
        <w:rPr>
          <w:rFonts w:ascii="Century Gothic" w:hAnsi="Century Gothic" w:cs="Arial"/>
          <w:b/>
          <w:sz w:val="28"/>
          <w:szCs w:val="28"/>
        </w:rPr>
      </w:pPr>
      <w:r>
        <w:rPr>
          <w:rFonts w:ascii="Century Gothic" w:hAnsi="Century Gothic" w:cs="Arial"/>
          <w:b/>
          <w:sz w:val="28"/>
          <w:szCs w:val="28"/>
        </w:rPr>
        <w:t>Jesus expected Unbelief</w:t>
      </w:r>
    </w:p>
    <w:p w:rsidR="00C903C0" w:rsidRDefault="0004461B" w:rsidP="00D97D6F">
      <w:pPr>
        <w:pStyle w:val="Header"/>
        <w:numPr>
          <w:ilvl w:val="0"/>
          <w:numId w:val="3"/>
        </w:numPr>
        <w:shd w:val="clear" w:color="auto" w:fill="FFFFFF"/>
        <w:spacing w:before="240"/>
        <w:ind w:left="360" w:hanging="360"/>
        <w:rPr>
          <w:rFonts w:ascii="Century Gothic" w:hAnsi="Century Gothic" w:cs="Segoe UI"/>
          <w:i/>
          <w:color w:val="000000"/>
          <w:szCs w:val="24"/>
        </w:rPr>
      </w:pPr>
      <w:r>
        <w:rPr>
          <w:rFonts w:ascii="Century Gothic" w:hAnsi="Century Gothic" w:cs="Arial"/>
          <w:b/>
          <w:szCs w:val="24"/>
        </w:rPr>
        <w:t>Prophets have no honor at home</w:t>
      </w:r>
    </w:p>
    <w:p w:rsidR="0004461B" w:rsidRPr="00687450" w:rsidRDefault="0004461B" w:rsidP="0004461B">
      <w:pPr>
        <w:pStyle w:val="Header"/>
        <w:shd w:val="clear" w:color="auto" w:fill="FFFFFF"/>
        <w:spacing w:before="240"/>
        <w:ind w:left="720"/>
        <w:rPr>
          <w:rFonts w:ascii="Century Gothic" w:hAnsi="Century Gothic" w:cs="Segoe UI"/>
          <w:i/>
          <w:color w:val="000000"/>
          <w:sz w:val="20"/>
          <w:szCs w:val="24"/>
        </w:rPr>
      </w:pPr>
      <w:r w:rsidRPr="00687450">
        <w:rPr>
          <w:rFonts w:ascii="Century Gothic" w:hAnsi="Century Gothic" w:cs="Segoe UI"/>
          <w:b/>
          <w:i/>
          <w:color w:val="000000"/>
          <w:sz w:val="20"/>
          <w:szCs w:val="24"/>
        </w:rPr>
        <w:t>A prophet has no honor in his own country</w:t>
      </w:r>
      <w:r w:rsidRPr="00687450">
        <w:rPr>
          <w:rFonts w:ascii="Century Gothic" w:hAnsi="Century Gothic" w:cs="Segoe UI"/>
          <w:i/>
          <w:color w:val="000000"/>
          <w:sz w:val="20"/>
          <w:szCs w:val="24"/>
        </w:rPr>
        <w:t>—</w:t>
      </w:r>
      <w:r>
        <w:rPr>
          <w:rFonts w:ascii="Century Gothic" w:hAnsi="Century Gothic" w:cs="Segoe UI"/>
          <w:i/>
          <w:color w:val="000000"/>
          <w:sz w:val="20"/>
          <w:szCs w:val="24"/>
        </w:rPr>
        <w:t xml:space="preserve">this is a stark contrast to Jesus’ reception with the Samaritans living in </w:t>
      </w:r>
      <w:proofErr w:type="spellStart"/>
      <w:r>
        <w:rPr>
          <w:rFonts w:ascii="Century Gothic" w:hAnsi="Century Gothic" w:cs="Segoe UI"/>
          <w:i/>
          <w:color w:val="000000"/>
          <w:sz w:val="20"/>
          <w:szCs w:val="24"/>
        </w:rPr>
        <w:t>Sychar</w:t>
      </w:r>
      <w:proofErr w:type="spellEnd"/>
      <w:r>
        <w:rPr>
          <w:rFonts w:ascii="Century Gothic" w:hAnsi="Century Gothic" w:cs="Segoe UI"/>
          <w:i/>
          <w:color w:val="000000"/>
          <w:sz w:val="20"/>
          <w:szCs w:val="24"/>
        </w:rPr>
        <w:t>.</w:t>
      </w:r>
    </w:p>
    <w:p w:rsidR="0004461B" w:rsidRPr="00687450" w:rsidRDefault="0004461B" w:rsidP="0004461B">
      <w:pPr>
        <w:pStyle w:val="Header"/>
        <w:shd w:val="clear" w:color="auto" w:fill="FFFFFF"/>
        <w:spacing w:before="240"/>
        <w:ind w:firstLine="0"/>
        <w:rPr>
          <w:rFonts w:ascii="Century Gothic" w:hAnsi="Century Gothic" w:cs="Segoe UI"/>
          <w:i/>
          <w:color w:val="000000"/>
          <w:sz w:val="20"/>
        </w:rPr>
      </w:pPr>
      <w:r w:rsidRPr="00687450">
        <w:rPr>
          <w:rFonts w:ascii="Century Gothic" w:hAnsi="Century Gothic" w:cs="Segoe UI"/>
          <w:b/>
          <w:i/>
          <w:color w:val="000000"/>
          <w:sz w:val="20"/>
        </w:rPr>
        <w:t>Luke 4:24</w:t>
      </w:r>
      <w:r w:rsidRPr="00687450">
        <w:rPr>
          <w:rFonts w:ascii="Century Gothic" w:hAnsi="Century Gothic" w:cs="Segoe UI"/>
          <w:i/>
          <w:color w:val="000000"/>
          <w:sz w:val="20"/>
        </w:rPr>
        <w:t>—</w:t>
      </w:r>
      <w:r w:rsidRPr="00687450">
        <w:rPr>
          <w:rStyle w:val="text"/>
          <w:rFonts w:ascii="Century Gothic" w:hAnsi="Century Gothic" w:cs="Segoe UI"/>
          <w:i/>
          <w:color w:val="000000"/>
          <w:sz w:val="20"/>
          <w:shd w:val="clear" w:color="auto" w:fill="FFFFFF"/>
        </w:rPr>
        <w:t>And He said, </w:t>
      </w:r>
      <w:r w:rsidRPr="00687450">
        <w:rPr>
          <w:rStyle w:val="woj"/>
          <w:rFonts w:ascii="Century Gothic" w:hAnsi="Century Gothic" w:cs="Segoe UI"/>
          <w:i/>
          <w:color w:val="000000"/>
          <w:sz w:val="20"/>
          <w:shd w:val="clear" w:color="auto" w:fill="FFFFFF"/>
        </w:rPr>
        <w:t>“Truly I say to you, no prophet is welcome in his hometown.</w:t>
      </w:r>
      <w:r w:rsidRPr="00687450">
        <w:rPr>
          <w:rFonts w:ascii="Century Gothic" w:hAnsi="Century Gothic" w:cs="Segoe UI"/>
          <w:i/>
          <w:color w:val="000000"/>
          <w:sz w:val="20"/>
          <w:shd w:val="clear" w:color="auto" w:fill="FFFFFF"/>
        </w:rPr>
        <w:t> </w:t>
      </w:r>
    </w:p>
    <w:p w:rsidR="0004461B" w:rsidRPr="00687450" w:rsidRDefault="0004461B" w:rsidP="0004461B">
      <w:pPr>
        <w:pStyle w:val="Header"/>
        <w:shd w:val="clear" w:color="auto" w:fill="FFFFFF"/>
        <w:spacing w:before="240"/>
        <w:ind w:firstLine="0"/>
        <w:rPr>
          <w:rFonts w:ascii="Century Gothic" w:hAnsi="Century Gothic" w:cs="Segoe UI"/>
          <w:i/>
          <w:color w:val="000000"/>
          <w:sz w:val="20"/>
          <w:szCs w:val="24"/>
        </w:rPr>
      </w:pPr>
      <w:r w:rsidRPr="00687450">
        <w:rPr>
          <w:rFonts w:ascii="Century Gothic" w:hAnsi="Century Gothic" w:cs="Segoe UI"/>
          <w:i/>
          <w:color w:val="000000"/>
          <w:sz w:val="20"/>
          <w:szCs w:val="24"/>
        </w:rPr>
        <w:t>At first glance it seems somewhat perplexing that Jesus went to Galilee because, as He Himself testified, He would receive no honor there.  The point, however, is that Jesus was not taken by surprise when many in His home region rejected Him.  He went there knowing that He would be given a cold reception.</w:t>
      </w:r>
      <w:r w:rsidRPr="00687450">
        <w:rPr>
          <w:rStyle w:val="FootnoteReference"/>
          <w:rFonts w:ascii="Century Gothic" w:hAnsi="Century Gothic" w:cs="Segoe UI"/>
          <w:i/>
          <w:color w:val="000000"/>
          <w:sz w:val="20"/>
          <w:szCs w:val="24"/>
        </w:rPr>
        <w:footnoteReference w:id="1"/>
      </w:r>
      <w:r w:rsidRPr="00687450">
        <w:rPr>
          <w:rFonts w:ascii="Century Gothic" w:hAnsi="Century Gothic" w:cs="Segoe UI"/>
          <w:i/>
          <w:color w:val="000000"/>
          <w:sz w:val="20"/>
          <w:szCs w:val="24"/>
        </w:rPr>
        <w:t xml:space="preserve">  </w:t>
      </w:r>
    </w:p>
    <w:p w:rsidR="0004461B" w:rsidRPr="0004461B" w:rsidRDefault="0004461B" w:rsidP="0004461B">
      <w:pPr>
        <w:pStyle w:val="Header"/>
        <w:shd w:val="clear" w:color="auto" w:fill="FFFFFF"/>
        <w:spacing w:before="240"/>
        <w:ind w:firstLine="0"/>
        <w:rPr>
          <w:rFonts w:ascii="Century Gothic" w:hAnsi="Century Gothic" w:cs="Segoe UI"/>
          <w:i/>
          <w:color w:val="000000"/>
          <w:szCs w:val="24"/>
        </w:rPr>
      </w:pPr>
      <w:proofErr w:type="spellStart"/>
      <w:r w:rsidRPr="00687450">
        <w:rPr>
          <w:rFonts w:ascii="Century Gothic" w:hAnsi="Century Gothic" w:cs="Segoe UI"/>
          <w:i/>
          <w:color w:val="000000"/>
          <w:sz w:val="20"/>
          <w:szCs w:val="24"/>
        </w:rPr>
        <w:t>Quesnel</w:t>
      </w:r>
      <w:proofErr w:type="spellEnd"/>
      <w:r w:rsidRPr="00687450">
        <w:rPr>
          <w:rFonts w:ascii="Century Gothic" w:hAnsi="Century Gothic" w:cs="Segoe UI"/>
          <w:i/>
          <w:color w:val="000000"/>
          <w:sz w:val="20"/>
          <w:szCs w:val="24"/>
        </w:rPr>
        <w:t xml:space="preserve"> remarks, “</w:t>
      </w:r>
      <w:proofErr w:type="gramStart"/>
      <w:r w:rsidRPr="00687450">
        <w:rPr>
          <w:rFonts w:ascii="Century Gothic" w:hAnsi="Century Gothic" w:cs="Segoe UI"/>
          <w:i/>
          <w:color w:val="000000"/>
          <w:sz w:val="20"/>
          <w:szCs w:val="24"/>
        </w:rPr>
        <w:t>it</w:t>
      </w:r>
      <w:proofErr w:type="gramEnd"/>
      <w:r w:rsidRPr="00687450">
        <w:rPr>
          <w:rFonts w:ascii="Century Gothic" w:hAnsi="Century Gothic" w:cs="Segoe UI"/>
          <w:i/>
          <w:color w:val="000000"/>
          <w:sz w:val="20"/>
          <w:szCs w:val="24"/>
        </w:rPr>
        <w:t xml:space="preserve"> is an instance of self-denial which is very uncommon, to leave those who respect and applaud us, that we may go to preach among others from whom we have reason to expect a quite different treatment.” </w:t>
      </w:r>
      <w:r w:rsidRPr="00687450">
        <w:rPr>
          <w:rStyle w:val="FootnoteReference"/>
          <w:rFonts w:ascii="Century Gothic" w:hAnsi="Century Gothic" w:cs="Segoe UI"/>
          <w:i/>
          <w:color w:val="000000"/>
          <w:sz w:val="20"/>
          <w:szCs w:val="24"/>
        </w:rPr>
        <w:footnoteReference w:id="2"/>
      </w:r>
    </w:p>
    <w:p w:rsidR="0004461B" w:rsidRPr="00C222E5" w:rsidRDefault="0004461B" w:rsidP="00D97D6F">
      <w:pPr>
        <w:pStyle w:val="Header"/>
        <w:numPr>
          <w:ilvl w:val="0"/>
          <w:numId w:val="3"/>
        </w:numPr>
        <w:shd w:val="clear" w:color="auto" w:fill="FFFFFF"/>
        <w:spacing w:before="240"/>
        <w:ind w:left="360" w:hanging="360"/>
        <w:rPr>
          <w:rFonts w:ascii="Century Gothic" w:hAnsi="Century Gothic" w:cs="Segoe UI"/>
          <w:i/>
          <w:color w:val="000000"/>
          <w:szCs w:val="24"/>
        </w:rPr>
      </w:pPr>
      <w:r>
        <w:rPr>
          <w:rFonts w:ascii="Century Gothic" w:hAnsi="Century Gothic" w:cs="Arial"/>
          <w:b/>
          <w:szCs w:val="24"/>
        </w:rPr>
        <w:t>Yet, His hometown fol</w:t>
      </w:r>
      <w:r w:rsidR="00C12085">
        <w:rPr>
          <w:rFonts w:ascii="Century Gothic" w:hAnsi="Century Gothic" w:cs="Arial"/>
          <w:b/>
          <w:szCs w:val="24"/>
        </w:rPr>
        <w:t>k</w:t>
      </w:r>
      <w:r>
        <w:rPr>
          <w:rFonts w:ascii="Century Gothic" w:hAnsi="Century Gothic" w:cs="Arial"/>
          <w:b/>
          <w:szCs w:val="24"/>
        </w:rPr>
        <w:t xml:space="preserve">s </w:t>
      </w:r>
      <w:r w:rsidR="00C12085">
        <w:rPr>
          <w:rFonts w:ascii="Century Gothic" w:hAnsi="Century Gothic" w:cs="Arial"/>
          <w:b/>
          <w:szCs w:val="24"/>
        </w:rPr>
        <w:t xml:space="preserve">“received” </w:t>
      </w:r>
      <w:r>
        <w:rPr>
          <w:rFonts w:ascii="Century Gothic" w:hAnsi="Century Gothic" w:cs="Arial"/>
          <w:b/>
          <w:szCs w:val="24"/>
        </w:rPr>
        <w:t>Him</w:t>
      </w:r>
    </w:p>
    <w:p w:rsidR="00687450" w:rsidRPr="00C12085" w:rsidRDefault="00C12085" w:rsidP="00D97D6F">
      <w:pPr>
        <w:pStyle w:val="Header"/>
        <w:numPr>
          <w:ilvl w:val="0"/>
          <w:numId w:val="4"/>
        </w:numPr>
        <w:shd w:val="clear" w:color="auto" w:fill="FFFFFF"/>
        <w:spacing w:before="240"/>
        <w:rPr>
          <w:rFonts w:ascii="Century Gothic" w:hAnsi="Century Gothic" w:cs="Segoe UI"/>
          <w:color w:val="000000"/>
          <w:sz w:val="20"/>
          <w:szCs w:val="24"/>
        </w:rPr>
      </w:pPr>
      <w:r w:rsidRPr="00C12085">
        <w:rPr>
          <w:rFonts w:ascii="Century Gothic" w:hAnsi="Century Gothic" w:cs="Segoe UI"/>
          <w:color w:val="000000"/>
          <w:sz w:val="20"/>
          <w:szCs w:val="24"/>
        </w:rPr>
        <w:t>This does not mean that their reception of Him was salvific</w:t>
      </w:r>
    </w:p>
    <w:p w:rsidR="00C12085" w:rsidRPr="00C12085" w:rsidRDefault="001B4085" w:rsidP="00D97D6F">
      <w:pPr>
        <w:pStyle w:val="Header"/>
        <w:numPr>
          <w:ilvl w:val="0"/>
          <w:numId w:val="4"/>
        </w:numPr>
        <w:shd w:val="clear" w:color="auto" w:fill="FFFFFF"/>
        <w:spacing w:before="240"/>
        <w:rPr>
          <w:rFonts w:ascii="Century Gothic" w:hAnsi="Century Gothic" w:cs="Segoe UI"/>
          <w:color w:val="000000"/>
          <w:sz w:val="20"/>
          <w:szCs w:val="24"/>
        </w:rPr>
      </w:pPr>
      <w:r>
        <w:rPr>
          <w:rFonts w:ascii="Century Gothic" w:hAnsi="Century Gothic" w:cs="Segoe UI"/>
          <w:color w:val="000000"/>
          <w:sz w:val="20"/>
          <w:szCs w:val="24"/>
        </w:rPr>
        <w:t>At an earlier time in Jerusalem, they saw the miracles done</w:t>
      </w:r>
      <w:r w:rsidR="00C12085" w:rsidRPr="00C12085">
        <w:rPr>
          <w:rFonts w:ascii="Century Gothic" w:hAnsi="Century Gothic" w:cs="Segoe UI"/>
          <w:color w:val="000000"/>
          <w:sz w:val="20"/>
          <w:szCs w:val="24"/>
        </w:rPr>
        <w:t xml:space="preserve"> </w:t>
      </w:r>
    </w:p>
    <w:p w:rsidR="00C12085" w:rsidRDefault="00C12085" w:rsidP="00C12085">
      <w:pPr>
        <w:pStyle w:val="Header"/>
        <w:shd w:val="clear" w:color="auto" w:fill="FFFFFF"/>
        <w:spacing w:before="240"/>
        <w:ind w:left="720" w:firstLine="0"/>
        <w:rPr>
          <w:rFonts w:ascii="Century Gothic" w:hAnsi="Century Gothic" w:cs="Segoe UI"/>
          <w:i/>
          <w:color w:val="000000"/>
          <w:sz w:val="20"/>
          <w:shd w:val="clear" w:color="auto" w:fill="FFFFFF"/>
        </w:rPr>
      </w:pPr>
      <w:r w:rsidRPr="00C12085">
        <w:rPr>
          <w:rFonts w:ascii="Century Gothic" w:hAnsi="Century Gothic" w:cs="Segoe UI"/>
          <w:b/>
          <w:color w:val="000000"/>
          <w:sz w:val="20"/>
          <w:szCs w:val="24"/>
        </w:rPr>
        <w:t>John 2:23</w:t>
      </w:r>
      <w:r w:rsidRPr="00C12085">
        <w:rPr>
          <w:rFonts w:ascii="Century Gothic" w:hAnsi="Century Gothic" w:cs="Segoe UI"/>
          <w:color w:val="000000"/>
          <w:sz w:val="20"/>
          <w:szCs w:val="24"/>
        </w:rPr>
        <w:t>—</w:t>
      </w:r>
      <w:r w:rsidRPr="00C12085">
        <w:rPr>
          <w:rFonts w:ascii="Century Gothic" w:hAnsi="Century Gothic" w:cs="Segoe UI"/>
          <w:i/>
          <w:color w:val="000000"/>
          <w:sz w:val="20"/>
          <w:shd w:val="clear" w:color="auto" w:fill="FFFFFF"/>
        </w:rPr>
        <w:t>Now when He was in Jerusalem at the Passover, during the feast, many believed in His name, observing His signs which He was doing</w:t>
      </w:r>
    </w:p>
    <w:p w:rsidR="00C12085" w:rsidRDefault="00C12085" w:rsidP="00D97D6F">
      <w:pPr>
        <w:pStyle w:val="Header"/>
        <w:numPr>
          <w:ilvl w:val="0"/>
          <w:numId w:val="4"/>
        </w:numPr>
        <w:shd w:val="clear" w:color="auto" w:fill="FFFFFF"/>
        <w:spacing w:before="240"/>
        <w:rPr>
          <w:rFonts w:ascii="Century Gothic" w:hAnsi="Century Gothic" w:cs="Segoe UI"/>
          <w:color w:val="000000"/>
          <w:sz w:val="20"/>
          <w:szCs w:val="24"/>
        </w:rPr>
      </w:pPr>
      <w:r>
        <w:rPr>
          <w:rFonts w:ascii="Century Gothic" w:hAnsi="Century Gothic" w:cs="Segoe UI"/>
          <w:color w:val="000000"/>
          <w:sz w:val="20"/>
          <w:szCs w:val="24"/>
        </w:rPr>
        <w:t xml:space="preserve">They </w:t>
      </w:r>
      <w:r w:rsidR="001B4085">
        <w:rPr>
          <w:rFonts w:ascii="Century Gothic" w:hAnsi="Century Gothic" w:cs="Segoe UI"/>
          <w:color w:val="000000"/>
          <w:sz w:val="20"/>
          <w:szCs w:val="24"/>
        </w:rPr>
        <w:t>were curious and wanted the</w:t>
      </w:r>
      <w:r>
        <w:rPr>
          <w:rFonts w:ascii="Century Gothic" w:hAnsi="Century Gothic" w:cs="Segoe UI"/>
          <w:color w:val="000000"/>
          <w:sz w:val="20"/>
          <w:szCs w:val="24"/>
        </w:rPr>
        <w:t xml:space="preserve"> sensational</w:t>
      </w:r>
    </w:p>
    <w:p w:rsidR="00C12085" w:rsidRDefault="00C12085" w:rsidP="00D97D6F">
      <w:pPr>
        <w:pStyle w:val="Header"/>
        <w:numPr>
          <w:ilvl w:val="0"/>
          <w:numId w:val="4"/>
        </w:numPr>
        <w:shd w:val="clear" w:color="auto" w:fill="FFFFFF"/>
        <w:spacing w:before="240"/>
        <w:rPr>
          <w:rFonts w:ascii="Century Gothic" w:hAnsi="Century Gothic" w:cs="Segoe UI"/>
          <w:color w:val="000000"/>
          <w:sz w:val="20"/>
          <w:szCs w:val="24"/>
        </w:rPr>
      </w:pPr>
      <w:r>
        <w:rPr>
          <w:rFonts w:ascii="Century Gothic" w:hAnsi="Century Gothic" w:cs="Segoe UI"/>
          <w:color w:val="000000"/>
          <w:sz w:val="20"/>
          <w:szCs w:val="24"/>
        </w:rPr>
        <w:t>Their reception was superficial and shallow</w:t>
      </w:r>
    </w:p>
    <w:p w:rsidR="00C12085" w:rsidRPr="00C12085" w:rsidRDefault="00C12085" w:rsidP="00C12085">
      <w:pPr>
        <w:pStyle w:val="Header"/>
        <w:pBdr>
          <w:bottom w:val="single" w:sz="4" w:space="1" w:color="auto"/>
        </w:pBdr>
        <w:shd w:val="clear" w:color="auto" w:fill="FFFFFF"/>
        <w:spacing w:before="240"/>
        <w:ind w:left="0" w:firstLine="0"/>
        <w:rPr>
          <w:rFonts w:ascii="Century Gothic" w:hAnsi="Century Gothic" w:cs="Segoe UI"/>
          <w:b/>
          <w:color w:val="000000"/>
          <w:szCs w:val="24"/>
        </w:rPr>
      </w:pPr>
      <w:r w:rsidRPr="00C12085">
        <w:rPr>
          <w:rFonts w:ascii="Century Gothic" w:hAnsi="Century Gothic" w:cs="Segoe UI"/>
          <w:b/>
          <w:color w:val="000000"/>
          <w:szCs w:val="24"/>
        </w:rPr>
        <w:t>Application</w:t>
      </w:r>
    </w:p>
    <w:p w:rsidR="00C12085" w:rsidRDefault="00C12085" w:rsidP="00D97D6F">
      <w:pPr>
        <w:pStyle w:val="Header"/>
        <w:numPr>
          <w:ilvl w:val="0"/>
          <w:numId w:val="5"/>
        </w:numPr>
        <w:shd w:val="clear" w:color="auto" w:fill="FFFFFF"/>
        <w:spacing w:before="240"/>
        <w:rPr>
          <w:rFonts w:ascii="Century Gothic" w:hAnsi="Century Gothic" w:cs="Segoe UI"/>
          <w:color w:val="000000"/>
          <w:sz w:val="20"/>
          <w:szCs w:val="24"/>
        </w:rPr>
      </w:pPr>
      <w:r>
        <w:rPr>
          <w:rFonts w:ascii="Century Gothic" w:hAnsi="Century Gothic" w:cs="Segoe UI"/>
          <w:color w:val="000000"/>
          <w:sz w:val="20"/>
          <w:szCs w:val="24"/>
        </w:rPr>
        <w:t xml:space="preserve">Do you have a genuine belief in the deity and savings work of Christ on your behalf or are you wanting to see what He can do for you?  </w:t>
      </w:r>
    </w:p>
    <w:p w:rsidR="00C12085" w:rsidRPr="00C12085" w:rsidRDefault="00C12085" w:rsidP="00D97D6F">
      <w:pPr>
        <w:pStyle w:val="Header"/>
        <w:numPr>
          <w:ilvl w:val="0"/>
          <w:numId w:val="5"/>
        </w:numPr>
        <w:shd w:val="clear" w:color="auto" w:fill="FFFFFF"/>
        <w:spacing w:before="240"/>
        <w:rPr>
          <w:rFonts w:ascii="Century Gothic" w:hAnsi="Century Gothic" w:cs="Segoe UI"/>
          <w:color w:val="000000"/>
          <w:sz w:val="20"/>
        </w:rPr>
      </w:pPr>
      <w:r w:rsidRPr="00C12085">
        <w:rPr>
          <w:rFonts w:ascii="Century Gothic" w:hAnsi="Century Gothic" w:cs="Segoe UI"/>
          <w:color w:val="000000"/>
          <w:sz w:val="20"/>
        </w:rPr>
        <w:t xml:space="preserve">Is Jesus relegated to the “cleaner-upper” or fixer vs the Savior and Lord of my </w:t>
      </w:r>
      <w:proofErr w:type="gramStart"/>
      <w:r w:rsidRPr="00C12085">
        <w:rPr>
          <w:rFonts w:ascii="Century Gothic" w:hAnsi="Century Gothic" w:cs="Segoe UI"/>
          <w:color w:val="000000"/>
          <w:sz w:val="20"/>
        </w:rPr>
        <w:t>life.</w:t>
      </w:r>
      <w:proofErr w:type="gramEnd"/>
      <w:r w:rsidRPr="00C12085">
        <w:rPr>
          <w:rFonts w:ascii="Century Gothic" w:hAnsi="Century Gothic" w:cs="Segoe UI"/>
          <w:color w:val="000000"/>
          <w:sz w:val="20"/>
        </w:rPr>
        <w:t xml:space="preserve">  </w:t>
      </w:r>
    </w:p>
    <w:p w:rsidR="00C12085" w:rsidRPr="00C12085" w:rsidRDefault="00C12085" w:rsidP="001B4085">
      <w:pPr>
        <w:pStyle w:val="Header"/>
        <w:shd w:val="clear" w:color="auto" w:fill="FFFFFF"/>
        <w:spacing w:before="240"/>
        <w:ind w:left="720" w:firstLine="0"/>
        <w:rPr>
          <w:rFonts w:ascii="Century Gothic" w:hAnsi="Century Gothic" w:cs="Segoe UI"/>
          <w:color w:val="000000"/>
          <w:sz w:val="20"/>
        </w:rPr>
      </w:pPr>
      <w:r w:rsidRPr="00C12085">
        <w:rPr>
          <w:rFonts w:ascii="Century Gothic" w:hAnsi="Century Gothic" w:cs="Segoe UI"/>
          <w:b/>
          <w:color w:val="000000"/>
          <w:sz w:val="20"/>
        </w:rPr>
        <w:t>Galatians 2:20</w:t>
      </w:r>
      <w:r w:rsidRPr="00C12085">
        <w:rPr>
          <w:rFonts w:ascii="Century Gothic" w:hAnsi="Century Gothic" w:cs="Segoe UI"/>
          <w:color w:val="000000"/>
          <w:sz w:val="20"/>
        </w:rPr>
        <w:t>—</w:t>
      </w:r>
      <w:r w:rsidRPr="00C12085">
        <w:rPr>
          <w:rStyle w:val="text"/>
          <w:rFonts w:ascii="Century Gothic" w:hAnsi="Century Gothic" w:cs="Segoe UI"/>
          <w:i/>
          <w:color w:val="000000"/>
          <w:sz w:val="20"/>
          <w:shd w:val="clear" w:color="auto" w:fill="FFFFFF"/>
        </w:rPr>
        <w:t>I have been crucified with Christ; and it is no longer I who live, but Christ lives in me; and</w:t>
      </w:r>
      <w:r>
        <w:rPr>
          <w:rStyle w:val="text"/>
          <w:rFonts w:ascii="Century Gothic" w:hAnsi="Century Gothic" w:cs="Segoe UI"/>
          <w:i/>
          <w:color w:val="000000"/>
          <w:sz w:val="20"/>
          <w:shd w:val="clear" w:color="auto" w:fill="FFFFFF"/>
        </w:rPr>
        <w:t xml:space="preserve"> </w:t>
      </w:r>
      <w:r w:rsidRPr="00C12085">
        <w:rPr>
          <w:rStyle w:val="text"/>
          <w:rFonts w:ascii="Century Gothic" w:hAnsi="Century Gothic" w:cs="Segoe UI"/>
          <w:i/>
          <w:color w:val="000000"/>
          <w:sz w:val="20"/>
          <w:shd w:val="clear" w:color="auto" w:fill="FFFFFF"/>
        </w:rPr>
        <w:t>the </w:t>
      </w:r>
      <w:r w:rsidRPr="00C12085">
        <w:rPr>
          <w:rStyle w:val="text"/>
          <w:rFonts w:ascii="Century Gothic" w:hAnsi="Century Gothic" w:cs="Segoe UI"/>
          <w:i/>
          <w:iCs/>
          <w:color w:val="000000"/>
          <w:sz w:val="20"/>
          <w:shd w:val="clear" w:color="auto" w:fill="FFFFFF"/>
        </w:rPr>
        <w:t>life</w:t>
      </w:r>
      <w:r w:rsidRPr="00C12085">
        <w:rPr>
          <w:rStyle w:val="text"/>
          <w:rFonts w:ascii="Century Gothic" w:hAnsi="Century Gothic" w:cs="Segoe UI"/>
          <w:i/>
          <w:color w:val="000000"/>
          <w:sz w:val="20"/>
          <w:shd w:val="clear" w:color="auto" w:fill="FFFFFF"/>
        </w:rPr>
        <w:t> which I now live in the flesh I live by faith in the Son of God, who loved me and gave Himself up for me.</w:t>
      </w:r>
      <w:r w:rsidRPr="00C12085">
        <w:rPr>
          <w:rFonts w:ascii="Century Gothic" w:hAnsi="Century Gothic" w:cs="Segoe UI"/>
          <w:i/>
          <w:color w:val="000000"/>
          <w:sz w:val="20"/>
          <w:shd w:val="clear" w:color="auto" w:fill="FFFFFF"/>
        </w:rPr>
        <w:t> </w:t>
      </w:r>
    </w:p>
    <w:p w:rsidR="00C12085" w:rsidRPr="00C12085" w:rsidRDefault="00C12085" w:rsidP="001B4085">
      <w:pPr>
        <w:pStyle w:val="Header"/>
        <w:shd w:val="clear" w:color="auto" w:fill="FFFFFF"/>
        <w:spacing w:before="240"/>
        <w:ind w:left="720" w:firstLine="0"/>
        <w:rPr>
          <w:rFonts w:ascii="Century Gothic" w:hAnsi="Century Gothic" w:cs="Segoe UI"/>
          <w:color w:val="000000"/>
          <w:sz w:val="20"/>
        </w:rPr>
      </w:pPr>
      <w:r w:rsidRPr="00C12085">
        <w:rPr>
          <w:rFonts w:ascii="Century Gothic" w:hAnsi="Century Gothic" w:cs="Segoe UI"/>
          <w:b/>
          <w:color w:val="000000"/>
          <w:sz w:val="20"/>
        </w:rPr>
        <w:t>Luke 6:46</w:t>
      </w:r>
      <w:r w:rsidRPr="00C12085">
        <w:rPr>
          <w:rFonts w:ascii="Century Gothic" w:hAnsi="Century Gothic" w:cs="Segoe UI"/>
          <w:color w:val="000000"/>
          <w:sz w:val="20"/>
        </w:rPr>
        <w:t>—</w:t>
      </w:r>
      <w:r w:rsidRPr="00C12085">
        <w:rPr>
          <w:rStyle w:val="Header"/>
          <w:rFonts w:ascii="Century Gothic" w:hAnsi="Century Gothic" w:cs="Segoe UI"/>
          <w:b/>
          <w:bCs/>
          <w:color w:val="000000"/>
          <w:sz w:val="20"/>
          <w:shd w:val="clear" w:color="auto" w:fill="FFFFFF"/>
          <w:vertAlign w:val="superscript"/>
        </w:rPr>
        <w:t xml:space="preserve"> </w:t>
      </w:r>
      <w:r w:rsidRPr="00C12085">
        <w:rPr>
          <w:rStyle w:val="woj"/>
          <w:rFonts w:ascii="Century Gothic" w:hAnsi="Century Gothic" w:cs="Segoe UI"/>
          <w:color w:val="000000"/>
          <w:sz w:val="20"/>
          <w:shd w:val="clear" w:color="auto" w:fill="FFFFFF"/>
        </w:rPr>
        <w:t>“</w:t>
      </w:r>
      <w:r w:rsidRPr="00C12085">
        <w:rPr>
          <w:rStyle w:val="woj"/>
          <w:rFonts w:ascii="Century Gothic" w:hAnsi="Century Gothic" w:cs="Segoe UI"/>
          <w:i/>
          <w:color w:val="000000"/>
          <w:sz w:val="20"/>
          <w:shd w:val="clear" w:color="auto" w:fill="FFFFFF"/>
        </w:rPr>
        <w:t xml:space="preserve">Why do you call </w:t>
      </w:r>
      <w:proofErr w:type="gramStart"/>
      <w:r w:rsidRPr="00C12085">
        <w:rPr>
          <w:rStyle w:val="woj"/>
          <w:rFonts w:ascii="Century Gothic" w:hAnsi="Century Gothic" w:cs="Segoe UI"/>
          <w:i/>
          <w:color w:val="000000"/>
          <w:sz w:val="20"/>
          <w:shd w:val="clear" w:color="auto" w:fill="FFFFFF"/>
        </w:rPr>
        <w:t>Me</w:t>
      </w:r>
      <w:proofErr w:type="gramEnd"/>
      <w:r w:rsidRPr="00C12085">
        <w:rPr>
          <w:rStyle w:val="woj"/>
          <w:rFonts w:ascii="Century Gothic" w:hAnsi="Century Gothic" w:cs="Segoe UI"/>
          <w:i/>
          <w:color w:val="000000"/>
          <w:sz w:val="20"/>
          <w:shd w:val="clear" w:color="auto" w:fill="FFFFFF"/>
        </w:rPr>
        <w:t>, ‘Lord, Lord,’ and do not do what I say?</w:t>
      </w:r>
      <w:r w:rsidRPr="00C12085">
        <w:rPr>
          <w:rFonts w:ascii="Century Gothic" w:hAnsi="Century Gothic" w:cs="Segoe UI"/>
          <w:i/>
          <w:color w:val="000000"/>
          <w:sz w:val="20"/>
          <w:shd w:val="clear" w:color="auto" w:fill="FFFFFF"/>
        </w:rPr>
        <w:t> </w:t>
      </w:r>
    </w:p>
    <w:sectPr w:rsidR="00C12085" w:rsidRPr="00C12085" w:rsidSect="0023500C">
      <w:headerReference w:type="even" r:id="rId9"/>
      <w:headerReference w:type="first" r:id="rId10"/>
      <w:type w:val="continuous"/>
      <w:pgSz w:w="7920" w:h="12240" w:code="6"/>
      <w:pgMar w:top="450" w:right="450" w:bottom="45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13" w:rsidRDefault="00877E13">
      <w:r>
        <w:separator/>
      </w:r>
    </w:p>
  </w:endnote>
  <w:endnote w:type="continuationSeparator" w:id="0">
    <w:p w:rsidR="00877E13" w:rsidRDefault="008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2040703060306090203"/>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13" w:rsidRDefault="00877E13">
      <w:r>
        <w:separator/>
      </w:r>
    </w:p>
  </w:footnote>
  <w:footnote w:type="continuationSeparator" w:id="0">
    <w:p w:rsidR="00877E13" w:rsidRDefault="00877E13">
      <w:r>
        <w:continuationSeparator/>
      </w:r>
    </w:p>
  </w:footnote>
  <w:footnote w:id="1">
    <w:p w:rsidR="0004461B" w:rsidRPr="00687450" w:rsidRDefault="0004461B" w:rsidP="0004461B">
      <w:pPr>
        <w:pStyle w:val="FootnoteText"/>
        <w:rPr>
          <w:rFonts w:ascii="Century Gothic" w:hAnsi="Century Gothic"/>
          <w:sz w:val="12"/>
          <w:szCs w:val="12"/>
        </w:rPr>
      </w:pPr>
      <w:r w:rsidRPr="00687450">
        <w:rPr>
          <w:rStyle w:val="FootnoteReference"/>
          <w:rFonts w:ascii="Century Gothic" w:hAnsi="Century Gothic"/>
          <w:sz w:val="12"/>
          <w:szCs w:val="12"/>
        </w:rPr>
        <w:footnoteRef/>
      </w:r>
      <w:r w:rsidRPr="00687450">
        <w:rPr>
          <w:rFonts w:ascii="Century Gothic" w:hAnsi="Century Gothic"/>
          <w:sz w:val="12"/>
          <w:szCs w:val="12"/>
        </w:rPr>
        <w:t xml:space="preserve"> The MacArthur new Testament Commentary, John 1-11, John MacArthur, p.165. </w:t>
      </w:r>
    </w:p>
  </w:footnote>
  <w:footnote w:id="2">
    <w:p w:rsidR="0004461B" w:rsidRPr="002F10F2" w:rsidRDefault="0004461B" w:rsidP="0004461B">
      <w:pPr>
        <w:pStyle w:val="FootnoteText"/>
        <w:rPr>
          <w:rFonts w:ascii="Century Gothic" w:hAnsi="Century Gothic"/>
          <w:sz w:val="12"/>
          <w:szCs w:val="12"/>
        </w:rPr>
      </w:pPr>
      <w:r w:rsidRPr="002F10F2">
        <w:rPr>
          <w:rStyle w:val="FootnoteReference"/>
          <w:rFonts w:ascii="Century Gothic" w:hAnsi="Century Gothic"/>
          <w:sz w:val="12"/>
          <w:szCs w:val="12"/>
        </w:rPr>
        <w:footnoteRef/>
      </w:r>
      <w:r w:rsidRPr="002F10F2">
        <w:rPr>
          <w:rFonts w:ascii="Century Gothic" w:hAnsi="Century Gothic"/>
          <w:sz w:val="12"/>
          <w:szCs w:val="12"/>
        </w:rPr>
        <w:t xml:space="preserve"> John, Vol 1: Expository Thoughts on the Gospels, JC Ryle, p.180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5080E" w:rsidRPr="00E049B5" w:rsidRDefault="00E83B66" w:rsidP="00346E09">
    <w:pPr>
      <w:pStyle w:val="Header"/>
      <w:jc w:val="right"/>
      <w:rPr>
        <w:rFonts w:ascii="Century Gothic" w:hAnsi="Century Gothic"/>
        <w:sz w:val="22"/>
        <w:szCs w:val="22"/>
      </w:rPr>
    </w:pPr>
    <w:r>
      <w:rPr>
        <w:rFonts w:ascii="Century Gothic" w:hAnsi="Century Gothic"/>
        <w:sz w:val="22"/>
        <w:szCs w:val="22"/>
      </w:rPr>
      <w:t xml:space="preserve">June </w:t>
    </w:r>
    <w:r w:rsidR="00895271">
      <w:rPr>
        <w:rFonts w:ascii="Century Gothic" w:hAnsi="Century Gothic"/>
        <w:sz w:val="22"/>
        <w:szCs w:val="22"/>
      </w:rPr>
      <w:t>12</w:t>
    </w:r>
    <w:r w:rsidR="00515AE6">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D03DAE"/>
    <w:multiLevelType w:val="hybridMultilevel"/>
    <w:tmpl w:val="0934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AB3F68"/>
    <w:multiLevelType w:val="hybridMultilevel"/>
    <w:tmpl w:val="B1F0C590"/>
    <w:lvl w:ilvl="0" w:tplc="DDE8BD28">
      <w:start w:val="1"/>
      <w:numFmt w:val="upperRoman"/>
      <w:lvlText w:val="%1."/>
      <w:lvlJc w:val="left"/>
      <w:pPr>
        <w:ind w:left="1080" w:hanging="72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176BC"/>
    <w:rsid w:val="00020F0A"/>
    <w:rsid w:val="00023969"/>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842"/>
    <w:rsid w:val="00114BFB"/>
    <w:rsid w:val="00115A83"/>
    <w:rsid w:val="0011756A"/>
    <w:rsid w:val="00121515"/>
    <w:rsid w:val="00122F23"/>
    <w:rsid w:val="001234E5"/>
    <w:rsid w:val="00124C0A"/>
    <w:rsid w:val="00127FA9"/>
    <w:rsid w:val="00132916"/>
    <w:rsid w:val="00132DCF"/>
    <w:rsid w:val="001337C5"/>
    <w:rsid w:val="00133D27"/>
    <w:rsid w:val="001352AA"/>
    <w:rsid w:val="001427DD"/>
    <w:rsid w:val="0014339F"/>
    <w:rsid w:val="001439BA"/>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4A9B"/>
    <w:rsid w:val="00195069"/>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32C"/>
    <w:rsid w:val="002577F9"/>
    <w:rsid w:val="00257D76"/>
    <w:rsid w:val="0026205E"/>
    <w:rsid w:val="00262BF8"/>
    <w:rsid w:val="00263E38"/>
    <w:rsid w:val="0026588B"/>
    <w:rsid w:val="00265B78"/>
    <w:rsid w:val="002725B8"/>
    <w:rsid w:val="0027260B"/>
    <w:rsid w:val="00272C22"/>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6AC"/>
    <w:rsid w:val="002B31CF"/>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7897"/>
    <w:rsid w:val="002E05DD"/>
    <w:rsid w:val="002E192D"/>
    <w:rsid w:val="002E1993"/>
    <w:rsid w:val="002E3C38"/>
    <w:rsid w:val="002E4BE1"/>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1174F"/>
    <w:rsid w:val="00313EBF"/>
    <w:rsid w:val="0031466A"/>
    <w:rsid w:val="00315D71"/>
    <w:rsid w:val="0031636B"/>
    <w:rsid w:val="00321444"/>
    <w:rsid w:val="00321962"/>
    <w:rsid w:val="00322877"/>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5EA5"/>
    <w:rsid w:val="0036779A"/>
    <w:rsid w:val="00372122"/>
    <w:rsid w:val="0037460D"/>
    <w:rsid w:val="00375E29"/>
    <w:rsid w:val="00376159"/>
    <w:rsid w:val="00376CE1"/>
    <w:rsid w:val="003813DF"/>
    <w:rsid w:val="00381594"/>
    <w:rsid w:val="00383C7F"/>
    <w:rsid w:val="003840A8"/>
    <w:rsid w:val="00384E73"/>
    <w:rsid w:val="003901EB"/>
    <w:rsid w:val="00392131"/>
    <w:rsid w:val="0039360C"/>
    <w:rsid w:val="003952BA"/>
    <w:rsid w:val="00395CCE"/>
    <w:rsid w:val="00395EA9"/>
    <w:rsid w:val="00396EFF"/>
    <w:rsid w:val="00397654"/>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25F0"/>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1EB2"/>
    <w:rsid w:val="00513198"/>
    <w:rsid w:val="0051337A"/>
    <w:rsid w:val="00515124"/>
    <w:rsid w:val="00515136"/>
    <w:rsid w:val="00515AE6"/>
    <w:rsid w:val="00522CC8"/>
    <w:rsid w:val="00523D24"/>
    <w:rsid w:val="00524E33"/>
    <w:rsid w:val="0052511C"/>
    <w:rsid w:val="005259FA"/>
    <w:rsid w:val="005259FE"/>
    <w:rsid w:val="00526439"/>
    <w:rsid w:val="005312D5"/>
    <w:rsid w:val="005321D3"/>
    <w:rsid w:val="005323E4"/>
    <w:rsid w:val="00532C2B"/>
    <w:rsid w:val="005336F8"/>
    <w:rsid w:val="005350EB"/>
    <w:rsid w:val="00535417"/>
    <w:rsid w:val="00536646"/>
    <w:rsid w:val="00536C3A"/>
    <w:rsid w:val="00541669"/>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F10"/>
    <w:rsid w:val="005869A3"/>
    <w:rsid w:val="0059115F"/>
    <w:rsid w:val="00594AE3"/>
    <w:rsid w:val="005969C6"/>
    <w:rsid w:val="005972F4"/>
    <w:rsid w:val="005978DA"/>
    <w:rsid w:val="005A2779"/>
    <w:rsid w:val="005A27CF"/>
    <w:rsid w:val="005A3541"/>
    <w:rsid w:val="005A4CEB"/>
    <w:rsid w:val="005A53B8"/>
    <w:rsid w:val="005A5C4D"/>
    <w:rsid w:val="005A5D0D"/>
    <w:rsid w:val="005A7D3B"/>
    <w:rsid w:val="005B126C"/>
    <w:rsid w:val="005B16A0"/>
    <w:rsid w:val="005B3A0C"/>
    <w:rsid w:val="005B654D"/>
    <w:rsid w:val="005B786A"/>
    <w:rsid w:val="005C345C"/>
    <w:rsid w:val="005C5CC7"/>
    <w:rsid w:val="005C7502"/>
    <w:rsid w:val="005D0CAB"/>
    <w:rsid w:val="005D3591"/>
    <w:rsid w:val="005D35B9"/>
    <w:rsid w:val="005D4AFD"/>
    <w:rsid w:val="005D566A"/>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57FA"/>
    <w:rsid w:val="00625C85"/>
    <w:rsid w:val="006260A9"/>
    <w:rsid w:val="006261EA"/>
    <w:rsid w:val="006277DB"/>
    <w:rsid w:val="006331D5"/>
    <w:rsid w:val="00633759"/>
    <w:rsid w:val="00634A85"/>
    <w:rsid w:val="006352B5"/>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450"/>
    <w:rsid w:val="00687D08"/>
    <w:rsid w:val="00690B9A"/>
    <w:rsid w:val="00690D2C"/>
    <w:rsid w:val="006932ED"/>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2CE8"/>
    <w:rsid w:val="006C34CD"/>
    <w:rsid w:val="006C36B7"/>
    <w:rsid w:val="006C57E9"/>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F0119"/>
    <w:rsid w:val="006F2DD1"/>
    <w:rsid w:val="006F530A"/>
    <w:rsid w:val="006F5D94"/>
    <w:rsid w:val="006F6420"/>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626"/>
    <w:rsid w:val="00734C46"/>
    <w:rsid w:val="007400B8"/>
    <w:rsid w:val="00741883"/>
    <w:rsid w:val="00744859"/>
    <w:rsid w:val="00747E68"/>
    <w:rsid w:val="00751D6B"/>
    <w:rsid w:val="00751DBE"/>
    <w:rsid w:val="00752272"/>
    <w:rsid w:val="00754764"/>
    <w:rsid w:val="00754E65"/>
    <w:rsid w:val="00756933"/>
    <w:rsid w:val="00757E9B"/>
    <w:rsid w:val="00762C59"/>
    <w:rsid w:val="007637B1"/>
    <w:rsid w:val="00763869"/>
    <w:rsid w:val="00764115"/>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24BF"/>
    <w:rsid w:val="007928D3"/>
    <w:rsid w:val="00792CD1"/>
    <w:rsid w:val="00794A30"/>
    <w:rsid w:val="00796658"/>
    <w:rsid w:val="007976A3"/>
    <w:rsid w:val="00797AC1"/>
    <w:rsid w:val="007A0D5E"/>
    <w:rsid w:val="007A40CC"/>
    <w:rsid w:val="007A487C"/>
    <w:rsid w:val="007A51B7"/>
    <w:rsid w:val="007A61E9"/>
    <w:rsid w:val="007B1956"/>
    <w:rsid w:val="007B595F"/>
    <w:rsid w:val="007B62D3"/>
    <w:rsid w:val="007B6486"/>
    <w:rsid w:val="007B79A5"/>
    <w:rsid w:val="007C010C"/>
    <w:rsid w:val="007C3BDA"/>
    <w:rsid w:val="007C3D67"/>
    <w:rsid w:val="007C5629"/>
    <w:rsid w:val="007C5AC5"/>
    <w:rsid w:val="007C6E9F"/>
    <w:rsid w:val="007C7B96"/>
    <w:rsid w:val="007D0A6C"/>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26FA1"/>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5107D"/>
    <w:rsid w:val="0085214B"/>
    <w:rsid w:val="00852E12"/>
    <w:rsid w:val="0085325D"/>
    <w:rsid w:val="008534E1"/>
    <w:rsid w:val="00856BCB"/>
    <w:rsid w:val="00857A2E"/>
    <w:rsid w:val="00857A5F"/>
    <w:rsid w:val="00861427"/>
    <w:rsid w:val="00863D6C"/>
    <w:rsid w:val="00867E13"/>
    <w:rsid w:val="0087274B"/>
    <w:rsid w:val="0087460E"/>
    <w:rsid w:val="00874D71"/>
    <w:rsid w:val="00874FC2"/>
    <w:rsid w:val="00877E13"/>
    <w:rsid w:val="00881FEF"/>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52C1"/>
    <w:rsid w:val="008A52D6"/>
    <w:rsid w:val="008A54D1"/>
    <w:rsid w:val="008A617E"/>
    <w:rsid w:val="008A6BF1"/>
    <w:rsid w:val="008A6BF9"/>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35FE9"/>
    <w:rsid w:val="00936117"/>
    <w:rsid w:val="009369EF"/>
    <w:rsid w:val="00936A34"/>
    <w:rsid w:val="00937AF7"/>
    <w:rsid w:val="00940D27"/>
    <w:rsid w:val="00940F1A"/>
    <w:rsid w:val="009426D3"/>
    <w:rsid w:val="009426D6"/>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60A8"/>
    <w:rsid w:val="0098740C"/>
    <w:rsid w:val="0098789E"/>
    <w:rsid w:val="0099008A"/>
    <w:rsid w:val="009957D8"/>
    <w:rsid w:val="00997328"/>
    <w:rsid w:val="009A1A44"/>
    <w:rsid w:val="009A1CE6"/>
    <w:rsid w:val="009A5B3F"/>
    <w:rsid w:val="009A6755"/>
    <w:rsid w:val="009A7694"/>
    <w:rsid w:val="009B3B7C"/>
    <w:rsid w:val="009B5B14"/>
    <w:rsid w:val="009B5D31"/>
    <w:rsid w:val="009B61C6"/>
    <w:rsid w:val="009B725A"/>
    <w:rsid w:val="009C1C27"/>
    <w:rsid w:val="009C2C84"/>
    <w:rsid w:val="009C5638"/>
    <w:rsid w:val="009C5C4B"/>
    <w:rsid w:val="009C5DB5"/>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3637"/>
    <w:rsid w:val="009E36EE"/>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A84"/>
    <w:rsid w:val="00AE5BA2"/>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E16E4"/>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2085"/>
    <w:rsid w:val="00C1310A"/>
    <w:rsid w:val="00C167DF"/>
    <w:rsid w:val="00C16809"/>
    <w:rsid w:val="00C222E5"/>
    <w:rsid w:val="00C24476"/>
    <w:rsid w:val="00C24BD7"/>
    <w:rsid w:val="00C25C4F"/>
    <w:rsid w:val="00C26E97"/>
    <w:rsid w:val="00C30645"/>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81649"/>
    <w:rsid w:val="00C81BBF"/>
    <w:rsid w:val="00C81C0A"/>
    <w:rsid w:val="00C84B9F"/>
    <w:rsid w:val="00C84F40"/>
    <w:rsid w:val="00C86A13"/>
    <w:rsid w:val="00C877D7"/>
    <w:rsid w:val="00C87AC0"/>
    <w:rsid w:val="00C903C0"/>
    <w:rsid w:val="00C90B73"/>
    <w:rsid w:val="00C9115D"/>
    <w:rsid w:val="00C9123D"/>
    <w:rsid w:val="00C93B91"/>
    <w:rsid w:val="00C95F05"/>
    <w:rsid w:val="00CA04A0"/>
    <w:rsid w:val="00CA2211"/>
    <w:rsid w:val="00CA2E65"/>
    <w:rsid w:val="00CA5B53"/>
    <w:rsid w:val="00CA65A2"/>
    <w:rsid w:val="00CA706B"/>
    <w:rsid w:val="00CB1269"/>
    <w:rsid w:val="00CB28ED"/>
    <w:rsid w:val="00CB50AE"/>
    <w:rsid w:val="00CB544A"/>
    <w:rsid w:val="00CB5D07"/>
    <w:rsid w:val="00CB66EB"/>
    <w:rsid w:val="00CC0B3D"/>
    <w:rsid w:val="00CC321E"/>
    <w:rsid w:val="00CC4B1D"/>
    <w:rsid w:val="00CC509B"/>
    <w:rsid w:val="00CC50CF"/>
    <w:rsid w:val="00CC7361"/>
    <w:rsid w:val="00CD026B"/>
    <w:rsid w:val="00CD24A3"/>
    <w:rsid w:val="00CD2A90"/>
    <w:rsid w:val="00CD34ED"/>
    <w:rsid w:val="00CD53F4"/>
    <w:rsid w:val="00CD55D3"/>
    <w:rsid w:val="00CD7A1E"/>
    <w:rsid w:val="00CE0AF6"/>
    <w:rsid w:val="00CE0C7D"/>
    <w:rsid w:val="00CE1C51"/>
    <w:rsid w:val="00CE1D8D"/>
    <w:rsid w:val="00CE5249"/>
    <w:rsid w:val="00CF06FE"/>
    <w:rsid w:val="00CF091D"/>
    <w:rsid w:val="00CF1D25"/>
    <w:rsid w:val="00CF6A11"/>
    <w:rsid w:val="00CF7239"/>
    <w:rsid w:val="00CF7609"/>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236C"/>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83B66"/>
    <w:rsid w:val="00E9103B"/>
    <w:rsid w:val="00E91789"/>
    <w:rsid w:val="00E91BC3"/>
    <w:rsid w:val="00E93B8A"/>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69D"/>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608"/>
    <w:rsid w:val="00F467B8"/>
    <w:rsid w:val="00F47BB1"/>
    <w:rsid w:val="00F500AA"/>
    <w:rsid w:val="00F5250F"/>
    <w:rsid w:val="00F55467"/>
    <w:rsid w:val="00F55F0F"/>
    <w:rsid w:val="00F56161"/>
    <w:rsid w:val="00F6433F"/>
    <w:rsid w:val="00F669BE"/>
    <w:rsid w:val="00F67B59"/>
    <w:rsid w:val="00F70895"/>
    <w:rsid w:val="00F7138F"/>
    <w:rsid w:val="00F72D77"/>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2624"/>
    <w:rsid w:val="00FC5F35"/>
    <w:rsid w:val="00FC6ABB"/>
    <w:rsid w:val="00FD37D2"/>
    <w:rsid w:val="00FD4B73"/>
    <w:rsid w:val="00FD4D11"/>
    <w:rsid w:val="00FD71AD"/>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B6377"/>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1&amp;version=NASB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4F05-8948-4661-9CFB-7488F3A5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4</cp:revision>
  <cp:lastPrinted>2022-01-19T18:22:00Z</cp:lastPrinted>
  <dcterms:created xsi:type="dcterms:W3CDTF">2022-06-10T12:31:00Z</dcterms:created>
  <dcterms:modified xsi:type="dcterms:W3CDTF">2022-06-10T19:10:00Z</dcterms:modified>
</cp:coreProperties>
</file>