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tabs>
          <w:tab w:val="center" w:pos="3321"/>
          <w:tab w:val="left" w:pos="5250"/>
        </w:tabs>
        <w:ind w:left="0" w:firstLine="0"/>
        <w:jc w:val="center"/>
        <w:rPr>
          <w:rFonts w:ascii="Century Gothic" w:cs="Century Gothic" w:hAnsi="Century Gothic" w:eastAsia="Century Gothic"/>
          <w:b w:val="1"/>
          <w:bCs w:val="1"/>
        </w:rPr>
      </w:pPr>
    </w:p>
    <w:p>
      <w:pPr>
        <w:pStyle w:val="Body A"/>
        <w:tabs>
          <w:tab w:val="center" w:pos="3321"/>
          <w:tab w:val="left" w:pos="5250"/>
        </w:tabs>
        <w:ind w:left="0" w:firstLine="0"/>
        <w:jc w:val="center"/>
        <w:rPr>
          <w:rFonts w:ascii="Century Gothic" w:cs="Century Gothic" w:hAnsi="Century Gothic" w:eastAsia="Century Gothic"/>
          <w:b w:val="1"/>
          <w:bCs w:val="1"/>
        </w:rPr>
      </w:pPr>
      <w:r>
        <w:rPr>
          <w:rFonts w:ascii="Century Gothic" w:hAnsi="Century Gothic"/>
          <w:b w:val="1"/>
          <w:bCs w:val="1"/>
          <w:rtl w:val="0"/>
          <w:lang w:val="en-US"/>
        </w:rPr>
        <w:t>2 Peter: The Sufficiency of our Salvation, Pt 2</w:t>
      </w:r>
    </w:p>
    <w:p>
      <w:pPr>
        <w:pStyle w:val="Body A"/>
        <w:tabs>
          <w:tab w:val="center" w:pos="3321"/>
          <w:tab w:val="left" w:pos="5250"/>
        </w:tabs>
        <w:ind w:left="0" w:firstLine="0"/>
        <w:jc w:val="center"/>
        <w:rPr>
          <w:rFonts w:ascii="Century Gothic" w:cs="Century Gothic" w:hAnsi="Century Gothic" w:eastAsia="Century Gothic"/>
          <w:sz w:val="22"/>
          <w:szCs w:val="22"/>
          <w:lang w:val="de-DE"/>
        </w:rPr>
      </w:pPr>
      <w:r>
        <w:rPr>
          <w:rFonts w:ascii="Century Gothic" w:hAnsi="Century Gothic"/>
          <w:sz w:val="22"/>
          <w:szCs w:val="22"/>
          <w:rtl w:val="0"/>
          <w:lang w:val="de-DE"/>
        </w:rPr>
        <w:t>2 Peter 1:3-4</w:t>
      </w:r>
    </w:p>
    <w:p>
      <w:pPr>
        <w:pStyle w:val="chapter-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fffff"/>
        <w:jc w:val="both"/>
        <w:rPr>
          <w:rFonts w:ascii="Segoe UI" w:cs="Segoe UI" w:hAnsi="Segoe UI" w:eastAsia="Segoe UI"/>
          <w:b w:val="1"/>
          <w:bCs w:val="1"/>
          <w:sz w:val="19"/>
          <w:szCs w:val="19"/>
        </w:rPr>
      </w:pPr>
      <w:r>
        <w:rPr>
          <w:rFonts w:ascii="Century Gothic" w:hAnsi="Century Gothic"/>
          <w:b w:val="1"/>
          <w:bCs w:val="1"/>
          <w:sz w:val="20"/>
          <w:szCs w:val="20"/>
          <w:shd w:val="clear" w:color="auto" w:fill="ffffff"/>
          <w:rtl w:val="0"/>
          <w:lang w:val="en-US"/>
        </w:rPr>
        <w:t>2 Peter 1:1-4</w:t>
      </w:r>
      <w:r>
        <w:rPr>
          <w:rFonts w:ascii="Century Gothic" w:hAnsi="Century Gothic" w:hint="default"/>
          <w:sz w:val="20"/>
          <w:szCs w:val="20"/>
          <w:shd w:val="clear" w:color="auto" w:fill="ffffff"/>
          <w:rtl w:val="0"/>
          <w:lang w:val="en-US"/>
        </w:rPr>
        <w:t>—</w:t>
      </w:r>
      <w:r>
        <w:rPr>
          <w:rFonts w:ascii="Century Gothic" w:hAnsi="Century Gothic"/>
          <w:sz w:val="20"/>
          <w:szCs w:val="20"/>
          <w:rtl w:val="0"/>
          <w:lang w:val="en-US"/>
        </w:rPr>
        <w:t>Simon Peter, a</w:t>
      </w:r>
      <w:r>
        <w:rPr>
          <w:rFonts w:ascii="Century Gothic" w:hAnsi="Century Gothic" w:hint="default"/>
          <w:sz w:val="20"/>
          <w:szCs w:val="20"/>
          <w:rtl w:val="0"/>
          <w:lang w:val="en-US"/>
        </w:rPr>
        <w:t> </w:t>
      </w:r>
      <w:r>
        <w:rPr>
          <w:rFonts w:ascii="Century Gothic" w:hAnsi="Century Gothic"/>
          <w:sz w:val="20"/>
          <w:szCs w:val="20"/>
          <w:rtl w:val="0"/>
          <w:lang w:val="en-US"/>
        </w:rPr>
        <w:t>bond-servant and</w:t>
      </w:r>
      <w:r>
        <w:rPr>
          <w:rFonts w:ascii="Century Gothic" w:hAnsi="Century Gothic" w:hint="default"/>
          <w:sz w:val="20"/>
          <w:szCs w:val="20"/>
          <w:rtl w:val="0"/>
          <w:lang w:val="en-US"/>
        </w:rPr>
        <w:t> </w:t>
      </w:r>
      <w:r>
        <w:rPr>
          <w:rFonts w:ascii="Century Gothic" w:hAnsi="Century Gothic"/>
          <w:sz w:val="20"/>
          <w:szCs w:val="20"/>
          <w:rtl w:val="0"/>
          <w:lang w:val="en-US"/>
        </w:rPr>
        <w:t>apostle of Jesus Christ, To those who have received</w:t>
      </w:r>
      <w:r>
        <w:rPr>
          <w:rFonts w:ascii="Century Gothic" w:hAnsi="Century Gothic" w:hint="default"/>
          <w:sz w:val="20"/>
          <w:szCs w:val="20"/>
          <w:rtl w:val="0"/>
          <w:lang w:val="en-US"/>
        </w:rPr>
        <w:t> </w:t>
      </w:r>
      <w:r>
        <w:rPr>
          <w:rFonts w:ascii="Century Gothic" w:hAnsi="Century Gothic"/>
          <w:sz w:val="20"/>
          <w:szCs w:val="20"/>
          <w:rtl w:val="0"/>
          <w:lang w:val="en-US"/>
        </w:rPr>
        <w:t>a faith of the same</w:t>
      </w:r>
      <w:r>
        <w:rPr>
          <w:rFonts w:ascii="Century Gothic" w:hAnsi="Century Gothic" w:hint="default"/>
          <w:sz w:val="20"/>
          <w:szCs w:val="20"/>
          <w:rtl w:val="0"/>
          <w:lang w:val="en-US"/>
        </w:rPr>
        <w:t> </w:t>
      </w:r>
      <w:r>
        <w:rPr>
          <w:rFonts w:ascii="Century Gothic" w:hAnsi="Century Gothic"/>
          <w:sz w:val="20"/>
          <w:szCs w:val="20"/>
          <w:rtl w:val="0"/>
          <w:lang w:val="en-US"/>
        </w:rPr>
        <w:t>kind as ours,</w:t>
      </w:r>
      <w:r>
        <w:rPr>
          <w:rFonts w:ascii="Century Gothic" w:hAnsi="Century Gothic" w:hint="default"/>
          <w:sz w:val="20"/>
          <w:szCs w:val="20"/>
          <w:rtl w:val="0"/>
          <w:lang w:val="en-US"/>
        </w:rPr>
        <w:t> </w:t>
      </w:r>
      <w:r>
        <w:rPr>
          <w:rFonts w:ascii="Century Gothic" w:hAnsi="Century Gothic"/>
          <w:sz w:val="20"/>
          <w:szCs w:val="20"/>
          <w:rtl w:val="0"/>
          <w:lang w:val="en-US"/>
        </w:rPr>
        <w:t>by</w:t>
      </w:r>
      <w:r>
        <w:rPr>
          <w:rFonts w:ascii="Century Gothic" w:hAnsi="Century Gothic" w:hint="default"/>
          <w:sz w:val="20"/>
          <w:szCs w:val="20"/>
          <w:rtl w:val="0"/>
          <w:lang w:val="en-US"/>
        </w:rPr>
        <w:t> </w:t>
      </w:r>
      <w:r>
        <w:rPr>
          <w:rFonts w:ascii="Century Gothic" w:hAnsi="Century Gothic"/>
          <w:sz w:val="20"/>
          <w:szCs w:val="20"/>
          <w:rtl w:val="0"/>
          <w:lang w:val="en-US"/>
        </w:rPr>
        <w:t>the righteousness of</w:t>
      </w:r>
      <w:r>
        <w:rPr>
          <w:rFonts w:ascii="Century Gothic" w:hAnsi="Century Gothic" w:hint="default"/>
          <w:sz w:val="20"/>
          <w:szCs w:val="20"/>
          <w:rtl w:val="0"/>
          <w:lang w:val="en-US"/>
        </w:rPr>
        <w:t> </w:t>
      </w:r>
      <w:r>
        <w:rPr>
          <w:rFonts w:ascii="Century Gothic" w:hAnsi="Century Gothic"/>
          <w:sz w:val="20"/>
          <w:szCs w:val="20"/>
          <w:rtl w:val="0"/>
          <w:lang w:val="en-US"/>
        </w:rPr>
        <w:t>our God and Savior, Jesus Christ:</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2</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Grace and peace be multiplied to you in</w:t>
      </w:r>
      <w:r>
        <w:rPr>
          <w:rFonts w:ascii="Century Gothic" w:hAnsi="Century Gothic" w:hint="default"/>
          <w:sz w:val="20"/>
          <w:szCs w:val="20"/>
          <w:rtl w:val="0"/>
          <w:lang w:val="en-US"/>
        </w:rPr>
        <w:t> </w:t>
      </w:r>
      <w:r>
        <w:rPr>
          <w:rFonts w:ascii="Century Gothic" w:hAnsi="Century Gothic"/>
          <w:sz w:val="20"/>
          <w:szCs w:val="20"/>
          <w:rtl w:val="0"/>
          <w:lang w:val="en-US"/>
        </w:rPr>
        <w:t>the knowledge of God and of Jesus our Lord;</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3</w:t>
      </w:r>
      <w:r>
        <w:rPr>
          <w:rFonts w:ascii="Century Gothic" w:hAnsi="Century Gothic" w:hint="default"/>
          <w:b w:val="1"/>
          <w:bCs w:val="1"/>
          <w:sz w:val="20"/>
          <w:szCs w:val="20"/>
          <w:vertAlign w:val="superscript"/>
          <w:rtl w:val="0"/>
          <w:lang w:val="en-US"/>
        </w:rPr>
        <w:t> </w:t>
      </w:r>
      <w:r>
        <w:rPr>
          <w:rFonts w:ascii="Century Gothic" w:hAnsi="Century Gothic"/>
          <w:b w:val="1"/>
          <w:bCs w:val="1"/>
          <w:sz w:val="20"/>
          <w:szCs w:val="20"/>
          <w:rtl w:val="0"/>
          <w:lang w:val="en-US"/>
        </w:rPr>
        <w:t>seeing that His</w:t>
      </w:r>
      <w:r>
        <w:rPr>
          <w:rFonts w:ascii="Century Gothic" w:hAnsi="Century Gothic" w:hint="default"/>
          <w:b w:val="1"/>
          <w:bCs w:val="1"/>
          <w:sz w:val="20"/>
          <w:szCs w:val="20"/>
          <w:rtl w:val="0"/>
          <w:lang w:val="en-US"/>
        </w:rPr>
        <w:t> </w:t>
      </w:r>
      <w:r>
        <w:rPr>
          <w:rFonts w:ascii="Century Gothic" w:hAnsi="Century Gothic"/>
          <w:b w:val="1"/>
          <w:bCs w:val="1"/>
          <w:sz w:val="20"/>
          <w:szCs w:val="20"/>
          <w:rtl w:val="0"/>
          <w:lang w:val="en-US"/>
        </w:rPr>
        <w:t>divine power has granted to us everything pertaining to life and godliness, through the true</w:t>
      </w:r>
      <w:r>
        <w:rPr>
          <w:rFonts w:ascii="Century Gothic" w:hAnsi="Century Gothic" w:hint="default"/>
          <w:b w:val="1"/>
          <w:bCs w:val="1"/>
          <w:sz w:val="20"/>
          <w:szCs w:val="20"/>
          <w:rtl w:val="0"/>
          <w:lang w:val="en-US"/>
        </w:rPr>
        <w:t> </w:t>
      </w:r>
      <w:r>
        <w:rPr>
          <w:rFonts w:ascii="Century Gothic" w:hAnsi="Century Gothic"/>
          <w:b w:val="1"/>
          <w:bCs w:val="1"/>
          <w:sz w:val="20"/>
          <w:szCs w:val="20"/>
          <w:rtl w:val="0"/>
          <w:lang w:val="en-US"/>
        </w:rPr>
        <w:t>knowledge of Him who</w:t>
      </w:r>
      <w:r>
        <w:rPr>
          <w:rFonts w:ascii="Century Gothic" w:hAnsi="Century Gothic" w:hint="default"/>
          <w:b w:val="1"/>
          <w:bCs w:val="1"/>
          <w:sz w:val="20"/>
          <w:szCs w:val="20"/>
          <w:rtl w:val="0"/>
          <w:lang w:val="en-US"/>
        </w:rPr>
        <w:t> </w:t>
      </w:r>
      <w:r>
        <w:rPr>
          <w:rFonts w:ascii="Century Gothic" w:hAnsi="Century Gothic"/>
          <w:b w:val="1"/>
          <w:bCs w:val="1"/>
          <w:sz w:val="20"/>
          <w:szCs w:val="20"/>
          <w:rtl w:val="0"/>
          <w:lang w:val="en-US"/>
        </w:rPr>
        <w:t>called us</w:t>
      </w:r>
      <w:r>
        <w:rPr>
          <w:rFonts w:ascii="Century Gothic" w:hAnsi="Century Gothic" w:hint="default"/>
          <w:b w:val="1"/>
          <w:bCs w:val="1"/>
          <w:sz w:val="20"/>
          <w:szCs w:val="20"/>
          <w:rtl w:val="0"/>
          <w:lang w:val="en-US"/>
        </w:rPr>
        <w:t> </w:t>
      </w:r>
      <w:r>
        <w:rPr>
          <w:rFonts w:ascii="Century Gothic" w:hAnsi="Century Gothic"/>
          <w:b w:val="1"/>
          <w:bCs w:val="1"/>
          <w:sz w:val="20"/>
          <w:szCs w:val="20"/>
          <w:rtl w:val="0"/>
          <w:lang w:val="en-US"/>
        </w:rPr>
        <w:t>by His own glory and</w:t>
      </w:r>
      <w:r>
        <w:rPr>
          <w:rFonts w:ascii="Century Gothic" w:hAnsi="Century Gothic" w:hint="default"/>
          <w:b w:val="1"/>
          <w:bCs w:val="1"/>
          <w:sz w:val="20"/>
          <w:szCs w:val="20"/>
          <w:rtl w:val="0"/>
          <w:lang w:val="en-US"/>
        </w:rPr>
        <w:t> </w:t>
      </w:r>
      <w:r>
        <w:rPr>
          <w:rFonts w:ascii="Century Gothic" w:hAnsi="Century Gothic"/>
          <w:b w:val="1"/>
          <w:bCs w:val="1"/>
          <w:sz w:val="20"/>
          <w:szCs w:val="20"/>
          <w:rtl w:val="0"/>
          <w:lang w:val="en-US"/>
        </w:rPr>
        <w:t>excellence.</w:t>
      </w:r>
      <w:r>
        <w:rPr>
          <w:rFonts w:ascii="Century Gothic" w:hAnsi="Century Gothic" w:hint="default"/>
          <w:b w:val="1"/>
          <w:bCs w:val="1"/>
          <w:sz w:val="20"/>
          <w:szCs w:val="20"/>
          <w:rtl w:val="0"/>
          <w:lang w:val="en-US"/>
        </w:rPr>
        <w:t> </w:t>
      </w:r>
      <w:r>
        <w:rPr>
          <w:rFonts w:ascii="Century Gothic" w:hAnsi="Century Gothic"/>
          <w:b w:val="1"/>
          <w:bCs w:val="1"/>
          <w:sz w:val="20"/>
          <w:szCs w:val="20"/>
          <w:vertAlign w:val="superscript"/>
          <w:rtl w:val="0"/>
          <w:lang w:val="en-US"/>
        </w:rPr>
        <w:t>4</w:t>
      </w:r>
      <w:r>
        <w:rPr>
          <w:rFonts w:ascii="Century Gothic" w:hAnsi="Century Gothic" w:hint="default"/>
          <w:b w:val="1"/>
          <w:bCs w:val="1"/>
          <w:sz w:val="20"/>
          <w:szCs w:val="20"/>
          <w:vertAlign w:val="superscript"/>
          <w:rtl w:val="0"/>
          <w:lang w:val="en-US"/>
        </w:rPr>
        <w:t> </w:t>
      </w:r>
      <w:r>
        <w:rPr>
          <w:rFonts w:ascii="Century Gothic" w:hAnsi="Century Gothic"/>
          <w:b w:val="1"/>
          <w:bCs w:val="1"/>
          <w:sz w:val="20"/>
          <w:szCs w:val="20"/>
          <w:rtl w:val="0"/>
          <w:lang w:val="en-US"/>
        </w:rPr>
        <w:t>For by these He has granted to us His precious and magnificent</w:t>
      </w:r>
      <w:r>
        <w:rPr>
          <w:rFonts w:ascii="Century Gothic" w:hAnsi="Century Gothic" w:hint="default"/>
          <w:b w:val="1"/>
          <w:bCs w:val="1"/>
          <w:sz w:val="20"/>
          <w:szCs w:val="20"/>
          <w:rtl w:val="0"/>
          <w:lang w:val="en-US"/>
        </w:rPr>
        <w:t> </w:t>
      </w:r>
      <w:r>
        <w:rPr>
          <w:rFonts w:ascii="Century Gothic" w:hAnsi="Century Gothic"/>
          <w:b w:val="1"/>
          <w:bCs w:val="1"/>
          <w:sz w:val="20"/>
          <w:szCs w:val="20"/>
          <w:rtl w:val="0"/>
          <w:lang w:val="en-US"/>
        </w:rPr>
        <w:t>promises, so that by them you may become</w:t>
      </w:r>
      <w:r>
        <w:rPr>
          <w:rFonts w:ascii="Century Gothic" w:hAnsi="Century Gothic" w:hint="default"/>
          <w:b w:val="1"/>
          <w:bCs w:val="1"/>
          <w:sz w:val="20"/>
          <w:szCs w:val="20"/>
          <w:rtl w:val="0"/>
          <w:lang w:val="en-US"/>
        </w:rPr>
        <w:t> </w:t>
      </w:r>
      <w:r>
        <w:rPr>
          <w:rFonts w:ascii="Century Gothic" w:hAnsi="Century Gothic"/>
          <w:b w:val="1"/>
          <w:bCs w:val="1"/>
          <w:sz w:val="20"/>
          <w:szCs w:val="20"/>
          <w:rtl w:val="0"/>
          <w:lang w:val="en-US"/>
        </w:rPr>
        <w:t>partakers of</w:t>
      </w:r>
      <w:r>
        <w:rPr>
          <w:rFonts w:ascii="Century Gothic" w:hAnsi="Century Gothic" w:hint="default"/>
          <w:b w:val="1"/>
          <w:bCs w:val="1"/>
          <w:sz w:val="20"/>
          <w:szCs w:val="20"/>
          <w:rtl w:val="0"/>
          <w:lang w:val="en-US"/>
        </w:rPr>
        <w:t> </w:t>
      </w:r>
      <w:r>
        <w:rPr>
          <w:rFonts w:ascii="Century Gothic" w:hAnsi="Century Gothic"/>
          <w:b w:val="1"/>
          <w:bCs w:val="1"/>
          <w:sz w:val="20"/>
          <w:szCs w:val="20"/>
          <w:rtl w:val="0"/>
          <w:lang w:val="en-US"/>
        </w:rPr>
        <w:t>the</w:t>
      </w:r>
      <w:r>
        <w:rPr>
          <w:rFonts w:ascii="Century Gothic" w:hAnsi="Century Gothic" w:hint="default"/>
          <w:b w:val="1"/>
          <w:bCs w:val="1"/>
          <w:sz w:val="20"/>
          <w:szCs w:val="20"/>
          <w:rtl w:val="0"/>
          <w:lang w:val="en-US"/>
        </w:rPr>
        <w:t> </w:t>
      </w:r>
      <w:r>
        <w:rPr>
          <w:rFonts w:ascii="Century Gothic" w:hAnsi="Century Gothic"/>
          <w:b w:val="1"/>
          <w:bCs w:val="1"/>
          <w:sz w:val="20"/>
          <w:szCs w:val="20"/>
          <w:rtl w:val="0"/>
          <w:lang w:val="en-US"/>
        </w:rPr>
        <w:t>divine nature, having</w:t>
      </w:r>
      <w:r>
        <w:rPr>
          <w:rFonts w:ascii="Century Gothic" w:hAnsi="Century Gothic" w:hint="default"/>
          <w:b w:val="1"/>
          <w:bCs w:val="1"/>
          <w:sz w:val="20"/>
          <w:szCs w:val="20"/>
          <w:rtl w:val="0"/>
          <w:lang w:val="en-US"/>
        </w:rPr>
        <w:t> </w:t>
      </w:r>
      <w:r>
        <w:rPr>
          <w:rFonts w:ascii="Century Gothic" w:hAnsi="Century Gothic"/>
          <w:b w:val="1"/>
          <w:bCs w:val="1"/>
          <w:sz w:val="20"/>
          <w:szCs w:val="20"/>
          <w:rtl w:val="0"/>
          <w:lang w:val="en-US"/>
        </w:rPr>
        <w:t>escaped the</w:t>
      </w:r>
      <w:r>
        <w:rPr>
          <w:rFonts w:ascii="Century Gothic" w:hAnsi="Century Gothic" w:hint="default"/>
          <w:b w:val="1"/>
          <w:bCs w:val="1"/>
          <w:sz w:val="20"/>
          <w:szCs w:val="20"/>
          <w:rtl w:val="0"/>
          <w:lang w:val="en-US"/>
        </w:rPr>
        <w:t> </w:t>
      </w:r>
      <w:r>
        <w:rPr>
          <w:rFonts w:ascii="Century Gothic" w:hAnsi="Century Gothic"/>
          <w:b w:val="1"/>
          <w:bCs w:val="1"/>
          <w:sz w:val="20"/>
          <w:szCs w:val="20"/>
          <w:rtl w:val="0"/>
          <w:lang w:val="en-US"/>
        </w:rPr>
        <w:t>corruption that is in</w:t>
      </w:r>
      <w:r>
        <w:rPr>
          <w:rFonts w:ascii="Century Gothic" w:hAnsi="Century Gothic" w:hint="default"/>
          <w:b w:val="1"/>
          <w:bCs w:val="1"/>
          <w:sz w:val="20"/>
          <w:szCs w:val="20"/>
          <w:rtl w:val="0"/>
          <w:lang w:val="en-US"/>
        </w:rPr>
        <w:t> </w:t>
      </w:r>
      <w:r>
        <w:rPr>
          <w:rFonts w:ascii="Century Gothic" w:hAnsi="Century Gothic"/>
          <w:b w:val="1"/>
          <w:bCs w:val="1"/>
          <w:sz w:val="20"/>
          <w:szCs w:val="20"/>
          <w:rtl w:val="0"/>
          <w:lang w:val="en-US"/>
        </w:rPr>
        <w:t>the world by lust.</w:t>
      </w:r>
      <w:r>
        <w:rPr>
          <w:rFonts w:ascii="Century Gothic" w:hAnsi="Century Gothic" w:hint="default"/>
          <w:b w:val="1"/>
          <w:bCs w:val="1"/>
          <w:sz w:val="20"/>
          <w:szCs w:val="20"/>
          <w:rtl w:val="0"/>
          <w:lang w:val="en-US"/>
        </w:rPr>
        <w:t> </w:t>
      </w:r>
    </w:p>
    <w:p>
      <w:pPr>
        <w:pStyle w:val="header"/>
        <w:pBdr>
          <w:top w:val="nil"/>
          <w:left w:val="nil"/>
          <w:bottom w:val="single" w:color="000000" w:sz="4" w:space="0" w:shadow="0" w:frame="0"/>
          <w:right w:val="nil"/>
        </w:pBdr>
        <w:tabs>
          <w:tab w:val="right" w:pos="6802"/>
          <w:tab w:val="clear" w:pos="8640"/>
        </w:tabs>
        <w:ind w:left="0" w:firstLine="0"/>
        <w:rPr>
          <w:rFonts w:ascii="Century Gothic" w:cs="Century Gothic" w:hAnsi="Century Gothic" w:eastAsia="Century Gothic"/>
          <w:b w:val="1"/>
          <w:bCs w:val="1"/>
          <w:sz w:val="4"/>
          <w:szCs w:val="4"/>
        </w:rPr>
      </w:pPr>
    </w:p>
    <w:p>
      <w:pPr>
        <w:pStyle w:val="header"/>
        <w:pBdr>
          <w:top w:val="nil"/>
          <w:left w:val="nil"/>
          <w:bottom w:val="single" w:color="000000" w:sz="4" w:space="0" w:shadow="0" w:frame="0"/>
          <w:right w:val="nil"/>
        </w:pBdr>
        <w:tabs>
          <w:tab w:val="right" w:pos="6802"/>
          <w:tab w:val="clear" w:pos="8640"/>
        </w:tabs>
        <w:ind w:left="0" w:firstLine="0"/>
        <w:rPr>
          <w:rFonts w:ascii="Century Gothic" w:cs="Century Gothic" w:hAnsi="Century Gothic" w:eastAsia="Century Gothic"/>
          <w:b w:val="1"/>
          <w:bCs w:val="1"/>
        </w:rPr>
      </w:pPr>
      <w:r>
        <w:rPr>
          <w:rFonts w:ascii="Century Gothic" w:hAnsi="Century Gothic"/>
          <w:b w:val="1"/>
          <w:bCs w:val="1"/>
          <w:rtl w:val="0"/>
          <w:lang w:val="en-US"/>
        </w:rPr>
        <w:t>Context</w:t>
      </w:r>
    </w:p>
    <w:p>
      <w:pPr>
        <w:pStyle w:val="Normal (Web)"/>
        <w:jc w:val="both"/>
        <w:rPr>
          <w:rFonts w:ascii="Century Gothic" w:cs="Century Gothic" w:hAnsi="Century Gothic" w:eastAsia="Century Gothic"/>
          <w:sz w:val="20"/>
          <w:szCs w:val="20"/>
        </w:rPr>
      </w:pPr>
      <w:r>
        <w:rPr>
          <w:rFonts w:ascii="Century Gothic" w:hAnsi="Century Gothic"/>
          <w:sz w:val="20"/>
          <w:szCs w:val="20"/>
          <w:rtl w:val="0"/>
          <w:lang w:val="en-US"/>
        </w:rPr>
        <w:t>As believers in Christ, we must understand the absolute sufficiency of salvation in the Lord Jesus.  God, by His divine power, has already provided believers with everything needed for life and godliness</w:t>
      </w:r>
      <w:r>
        <w:rPr>
          <w:rFonts w:ascii="Century Gothic" w:hAnsi="Century Gothic" w:hint="default"/>
          <w:sz w:val="20"/>
          <w:szCs w:val="20"/>
          <w:rtl w:val="0"/>
          <w:lang w:val="en-US"/>
        </w:rPr>
        <w:t>—</w:t>
      </w:r>
      <w:r>
        <w:rPr>
          <w:rFonts w:ascii="Century Gothic" w:hAnsi="Century Gothic"/>
          <w:sz w:val="20"/>
          <w:szCs w:val="20"/>
          <w:rtl w:val="0"/>
          <w:lang w:val="en-US"/>
        </w:rPr>
        <w:t xml:space="preserve">no additional spiritual resources are lacking. The Christian life is not about obtaining </w:t>
      </w:r>
      <w:r>
        <w:rPr>
          <w:rFonts w:ascii="Century Gothic" w:hAnsi="Century Gothic"/>
          <w:sz w:val="20"/>
          <w:szCs w:val="20"/>
          <w:rtl w:val="0"/>
          <w:lang w:val="en-US"/>
        </w:rPr>
        <w:t>more</w:t>
      </w:r>
      <w:r>
        <w:rPr>
          <w:rFonts w:ascii="Century Gothic" w:hAnsi="Century Gothic"/>
          <w:sz w:val="20"/>
          <w:szCs w:val="20"/>
          <w:rtl w:val="0"/>
          <w:lang w:val="en-US"/>
        </w:rPr>
        <w:t xml:space="preserve">, but about understanding and using what God has </w:t>
      </w:r>
      <w:r>
        <w:rPr>
          <w:rFonts w:ascii="Century Gothic" w:hAnsi="Century Gothic"/>
          <w:sz w:val="20"/>
          <w:szCs w:val="20"/>
          <w:rtl w:val="0"/>
          <w:lang w:val="en-US"/>
        </w:rPr>
        <w:t>already given</w:t>
      </w:r>
      <w:r>
        <w:rPr>
          <w:rFonts w:ascii="Century Gothic" w:hAnsi="Century Gothic"/>
          <w:sz w:val="20"/>
          <w:szCs w:val="20"/>
          <w:rtl w:val="0"/>
          <w:lang w:val="en-US"/>
        </w:rPr>
        <w:t>.</w:t>
      </w:r>
    </w:p>
    <w:p>
      <w:pPr>
        <w:pStyle w:val="Normal (Web)"/>
        <w:jc w:val="both"/>
        <w:rPr>
          <w:rFonts w:ascii="Century Gothic" w:cs="Century Gothic" w:hAnsi="Century Gothic" w:eastAsia="Century Gothic"/>
          <w:sz w:val="20"/>
          <w:szCs w:val="20"/>
        </w:rPr>
      </w:pPr>
      <w:r>
        <w:rPr>
          <w:rFonts w:ascii="Century Gothic" w:hAnsi="Century Gothic"/>
          <w:sz w:val="20"/>
          <w:szCs w:val="20"/>
          <w:rtl w:val="0"/>
          <w:lang w:val="en-US"/>
        </w:rPr>
        <w:t xml:space="preserve">The challenge remains in life to apply this spiritual truth.  Sadly, we often think God is withholding or not providing us with all we need.  </w:t>
      </w:r>
    </w:p>
    <w:p>
      <w:pPr>
        <w:pStyle w:val="Normal (Web)"/>
        <w:jc w:val="both"/>
        <w:rPr>
          <w:rFonts w:ascii="Century Gothic" w:cs="Century Gothic" w:hAnsi="Century Gothic" w:eastAsia="Century Gothic"/>
          <w:sz w:val="20"/>
          <w:szCs w:val="20"/>
        </w:rPr>
      </w:pPr>
      <w:r>
        <w:rPr>
          <w:rFonts w:ascii="Century Gothic" w:hAnsi="Century Gothic"/>
          <w:sz w:val="20"/>
          <w:szCs w:val="20"/>
          <w:rtl w:val="0"/>
          <w:lang w:val="en-US"/>
        </w:rPr>
        <w:t>Invariably, what happens is when we doubt God</w:t>
      </w:r>
      <w:r>
        <w:rPr>
          <w:rFonts w:ascii="Century Gothic" w:hAnsi="Century Gothic" w:hint="default"/>
          <w:sz w:val="20"/>
          <w:szCs w:val="20"/>
          <w:rtl w:val="0"/>
          <w:lang w:val="en-US"/>
        </w:rPr>
        <w:t>’</w:t>
      </w:r>
      <w:r>
        <w:rPr>
          <w:rFonts w:ascii="Century Gothic" w:hAnsi="Century Gothic"/>
          <w:sz w:val="20"/>
          <w:szCs w:val="20"/>
          <w:rtl w:val="0"/>
          <w:lang w:val="en-US"/>
        </w:rPr>
        <w:t>s sufficiency, we look in alternative places</w:t>
      </w:r>
      <w:r>
        <w:rPr>
          <w:rFonts w:ascii="Century Gothic" w:hAnsi="Century Gothic" w:hint="default"/>
          <w:sz w:val="20"/>
          <w:szCs w:val="20"/>
          <w:rtl w:val="0"/>
          <w:lang w:val="en-US"/>
        </w:rPr>
        <w:t>—</w:t>
      </w:r>
      <w:r>
        <w:rPr>
          <w:rFonts w:ascii="Century Gothic" w:hAnsi="Century Gothic"/>
          <w:sz w:val="20"/>
          <w:szCs w:val="20"/>
          <w:rtl w:val="0"/>
          <w:lang w:val="en-US"/>
        </w:rPr>
        <w:t xml:space="preserve">we look elsewhere for spiritual resources. We want answers, and when we do not seem to get them from God in the way that we want them, we pivot.  </w:t>
      </w:r>
    </w:p>
    <w:p>
      <w:pPr>
        <w:pStyle w:val="Normal (Web)"/>
        <w:jc w:val="both"/>
        <w:rPr>
          <w:rFonts w:ascii="Century Gothic" w:cs="Century Gothic" w:hAnsi="Century Gothic" w:eastAsia="Century Gothic"/>
          <w:sz w:val="20"/>
          <w:szCs w:val="20"/>
        </w:rPr>
      </w:pPr>
      <w:r>
        <w:rPr>
          <w:rFonts w:ascii="Century Gothic" w:hAnsi="Century Gothic"/>
          <w:sz w:val="20"/>
          <w:szCs w:val="20"/>
          <w:rtl w:val="0"/>
          <w:lang w:val="en-US"/>
        </w:rPr>
        <w:t>In this astounding passage of Scripture, we see that God in His kindness has provided for us in all things</w:t>
      </w:r>
      <w:r>
        <w:rPr>
          <w:rFonts w:ascii="Century Gothic" w:hAnsi="Century Gothic" w:hint="default"/>
          <w:sz w:val="20"/>
          <w:szCs w:val="20"/>
          <w:rtl w:val="0"/>
          <w:lang w:val="en-US"/>
        </w:rPr>
        <w:t>—</w:t>
      </w:r>
      <w:r>
        <w:rPr>
          <w:rFonts w:ascii="Century Gothic" w:hAnsi="Century Gothic"/>
          <w:sz w:val="20"/>
          <w:szCs w:val="20"/>
          <w:rtl w:val="0"/>
          <w:lang w:val="en-US"/>
        </w:rPr>
        <w:t>through His sufficien</w:t>
      </w:r>
      <w:r>
        <w:rPr>
          <w:rFonts w:ascii="Century Gothic" w:hAnsi="Century Gothic"/>
          <w:sz w:val="20"/>
          <w:szCs w:val="20"/>
          <w:rtl w:val="0"/>
          <w:lang w:val="en-US"/>
        </w:rPr>
        <w:t>t</w:t>
      </w:r>
      <w:r>
        <w:rPr>
          <w:rFonts w:ascii="Century Gothic" w:hAnsi="Century Gothic"/>
          <w:sz w:val="20"/>
          <w:szCs w:val="20"/>
          <w:rtl w:val="0"/>
          <w:lang w:val="en-US"/>
        </w:rPr>
        <w:t xml:space="preserve"> work on our behalf.  </w:t>
      </w:r>
    </w:p>
    <w:p>
      <w:pPr>
        <w:pStyle w:val="Normal (Web)"/>
        <w:jc w:val="both"/>
        <w:rPr>
          <w:rFonts w:ascii="Century Gothic" w:cs="Century Gothic" w:hAnsi="Century Gothic" w:eastAsia="Century Gothic"/>
          <w:sz w:val="14"/>
          <w:szCs w:val="14"/>
        </w:rPr>
      </w:pPr>
    </w:p>
    <w:p>
      <w:pPr>
        <w:pStyle w:val="Normal (Web)"/>
        <w:pBdr>
          <w:top w:val="nil"/>
          <w:left w:val="nil"/>
          <w:bottom w:val="single" w:color="000000" w:sz="4" w:space="0" w:shadow="0" w:frame="0"/>
          <w:right w:val="nil"/>
        </w:pBdr>
        <w:jc w:val="center"/>
        <w:rPr>
          <w:rFonts w:ascii="Century Gothic" w:cs="Century Gothic" w:hAnsi="Century Gothic" w:eastAsia="Century Gothic"/>
          <w:b w:val="1"/>
          <w:bCs w:val="1"/>
          <w:shd w:val="clear" w:color="auto" w:fill="ffffff"/>
        </w:rPr>
      </w:pPr>
      <w:r>
        <w:rPr>
          <w:rFonts w:ascii="Century Gothic" w:hAnsi="Century Gothic"/>
          <w:b w:val="1"/>
          <w:bCs w:val="1"/>
          <w:shd w:val="clear" w:color="auto" w:fill="ffffff"/>
          <w:rtl w:val="0"/>
          <w:lang w:val="en-US"/>
        </w:rPr>
        <w:t>Combating Error with the Truth of our Salvation</w:t>
      </w:r>
    </w:p>
    <w:p>
      <w:pPr>
        <w:pStyle w:val="Normal (Web)"/>
        <w:numPr>
          <w:ilvl w:val="0"/>
          <w:numId w:val="2"/>
        </w:numPr>
        <w:bidi w:val="0"/>
        <w:spacing w:before="0"/>
        <w:ind w:right="0"/>
        <w:jc w:val="both"/>
        <w:rPr>
          <w:rFonts w:ascii="Century Gothic" w:hAnsi="Century Gothic"/>
          <w:b w:val="1"/>
          <w:bCs w:val="1"/>
          <w:rtl w:val="0"/>
          <w:lang w:val="en-US"/>
        </w:rPr>
      </w:pPr>
      <w:r>
        <w:rPr>
          <w:rStyle w:val="None A"/>
          <w:rFonts w:ascii="Century Gothic" w:hAnsi="Century Gothic"/>
          <w:b w:val="1"/>
          <w:bCs w:val="1"/>
          <w:rtl w:val="0"/>
          <w:lang w:val="en-US"/>
        </w:rPr>
        <w:t xml:space="preserve">The </w:t>
      </w:r>
      <w:r>
        <w:rPr>
          <w:rFonts w:ascii="Century Gothic" w:hAnsi="Century Gothic"/>
          <w:b w:val="1"/>
          <w:bCs w:val="1"/>
          <w:u w:val="single"/>
          <w:rtl w:val="0"/>
          <w:lang w:val="en-US"/>
        </w:rPr>
        <w:t>origins</w:t>
      </w:r>
      <w:r>
        <w:rPr>
          <w:rStyle w:val="None A"/>
          <w:rFonts w:ascii="Century Gothic" w:hAnsi="Century Gothic"/>
          <w:b w:val="1"/>
          <w:bCs w:val="1"/>
          <w:rtl w:val="0"/>
          <w:lang w:val="en-US"/>
        </w:rPr>
        <w:t xml:space="preserve"> of salvation </w:t>
      </w:r>
    </w:p>
    <w:p>
      <w:pPr>
        <w:pStyle w:val="chapter-1"/>
        <w:shd w:val="clear" w:color="auto" w:fill="ffffff"/>
        <w:ind w:left="360" w:firstLine="0"/>
        <w:jc w:val="both"/>
        <w:rPr>
          <w:rFonts w:ascii="Century Gothic" w:cs="Century Gothic" w:hAnsi="Century Gothic" w:eastAsia="Century Gothic"/>
          <w:sz w:val="20"/>
          <w:szCs w:val="20"/>
        </w:rPr>
      </w:pPr>
      <w:r>
        <w:rPr>
          <w:rFonts w:ascii="Century Gothic" w:hAnsi="Century Gothic"/>
          <w:b w:val="1"/>
          <w:bCs w:val="1"/>
          <w:sz w:val="20"/>
          <w:szCs w:val="20"/>
          <w:shd w:val="clear" w:color="auto" w:fill="ffffff"/>
          <w:vertAlign w:val="superscript"/>
          <w:rtl w:val="0"/>
          <w:lang w:val="en-US"/>
        </w:rPr>
        <w:t>1</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rtl w:val="0"/>
          <w:lang w:val="en-US"/>
        </w:rPr>
        <w:t>Simon Peter, a</w:t>
      </w:r>
      <w:r>
        <w:rPr>
          <w:rFonts w:ascii="Century Gothic" w:hAnsi="Century Gothic" w:hint="default"/>
          <w:sz w:val="20"/>
          <w:szCs w:val="20"/>
          <w:rtl w:val="0"/>
          <w:lang w:val="en-US"/>
        </w:rPr>
        <w:t> </w:t>
      </w:r>
      <w:r>
        <w:rPr>
          <w:rFonts w:ascii="Century Gothic" w:hAnsi="Century Gothic"/>
          <w:sz w:val="20"/>
          <w:szCs w:val="20"/>
          <w:rtl w:val="0"/>
          <w:lang w:val="en-US"/>
        </w:rPr>
        <w:t>bond-servant and</w:t>
      </w:r>
      <w:r>
        <w:rPr>
          <w:rFonts w:ascii="Century Gothic" w:hAnsi="Century Gothic" w:hint="default"/>
          <w:sz w:val="20"/>
          <w:szCs w:val="20"/>
          <w:rtl w:val="0"/>
          <w:lang w:val="en-US"/>
        </w:rPr>
        <w:t> </w:t>
      </w:r>
      <w:r>
        <w:rPr>
          <w:rFonts w:ascii="Century Gothic" w:hAnsi="Century Gothic"/>
          <w:sz w:val="20"/>
          <w:szCs w:val="20"/>
          <w:rtl w:val="0"/>
          <w:lang w:val="en-US"/>
        </w:rPr>
        <w:t>apostle of Jesus Christ, To those who have received</w:t>
      </w:r>
      <w:r>
        <w:rPr>
          <w:rFonts w:ascii="Century Gothic" w:hAnsi="Century Gothic" w:hint="default"/>
          <w:sz w:val="20"/>
          <w:szCs w:val="20"/>
          <w:rtl w:val="0"/>
          <w:lang w:val="en-US"/>
        </w:rPr>
        <w:t> </w:t>
      </w:r>
      <w:r>
        <w:rPr>
          <w:rFonts w:ascii="Century Gothic" w:hAnsi="Century Gothic"/>
          <w:sz w:val="20"/>
          <w:szCs w:val="20"/>
          <w:rtl w:val="0"/>
          <w:lang w:val="en-US"/>
        </w:rPr>
        <w:t>a faith of the same</w:t>
      </w:r>
      <w:r>
        <w:rPr>
          <w:rFonts w:ascii="Century Gothic" w:hAnsi="Century Gothic" w:hint="default"/>
          <w:sz w:val="20"/>
          <w:szCs w:val="20"/>
          <w:rtl w:val="0"/>
          <w:lang w:val="en-US"/>
        </w:rPr>
        <w:t> </w:t>
      </w:r>
      <w:r>
        <w:rPr>
          <w:rFonts w:ascii="Century Gothic" w:hAnsi="Century Gothic"/>
          <w:sz w:val="20"/>
          <w:szCs w:val="20"/>
          <w:rtl w:val="0"/>
          <w:lang w:val="en-US"/>
        </w:rPr>
        <w:t>kind as ours,</w:t>
      </w:r>
      <w:r>
        <w:rPr>
          <w:rFonts w:ascii="Century Gothic" w:hAnsi="Century Gothic" w:hint="default"/>
          <w:sz w:val="20"/>
          <w:szCs w:val="20"/>
          <w:rtl w:val="0"/>
          <w:lang w:val="en-US"/>
        </w:rPr>
        <w:t> </w:t>
      </w:r>
      <w:r>
        <w:rPr>
          <w:rFonts w:ascii="Century Gothic" w:hAnsi="Century Gothic"/>
          <w:sz w:val="20"/>
          <w:szCs w:val="20"/>
          <w:rtl w:val="0"/>
          <w:lang w:val="en-US"/>
        </w:rPr>
        <w:t>by</w:t>
      </w:r>
      <w:r>
        <w:rPr>
          <w:rFonts w:ascii="Century Gothic" w:hAnsi="Century Gothic" w:hint="default"/>
          <w:sz w:val="20"/>
          <w:szCs w:val="20"/>
          <w:rtl w:val="0"/>
          <w:lang w:val="en-US"/>
        </w:rPr>
        <w:t> </w:t>
      </w:r>
      <w:r>
        <w:rPr>
          <w:rFonts w:ascii="Century Gothic" w:hAnsi="Century Gothic"/>
          <w:sz w:val="20"/>
          <w:szCs w:val="20"/>
          <w:rtl w:val="0"/>
          <w:lang w:val="en-US"/>
        </w:rPr>
        <w:t>the righteousness of</w:t>
      </w:r>
      <w:r>
        <w:rPr>
          <w:rFonts w:ascii="Century Gothic" w:hAnsi="Century Gothic" w:hint="default"/>
          <w:sz w:val="20"/>
          <w:szCs w:val="20"/>
          <w:rtl w:val="0"/>
          <w:lang w:val="en-US"/>
        </w:rPr>
        <w:t> </w:t>
      </w:r>
      <w:r>
        <w:rPr>
          <w:rFonts w:ascii="Century Gothic" w:hAnsi="Century Gothic"/>
          <w:sz w:val="20"/>
          <w:szCs w:val="20"/>
          <w:rtl w:val="0"/>
          <w:lang w:val="en-US"/>
        </w:rPr>
        <w:t>our God and Savior, Jesus Christ:</w:t>
      </w:r>
    </w:p>
    <w:p>
      <w:pPr>
        <w:pStyle w:val="Normal (Web)"/>
        <w:numPr>
          <w:ilvl w:val="0"/>
          <w:numId w:val="2"/>
        </w:numPr>
        <w:bidi w:val="0"/>
        <w:spacing w:before="0"/>
        <w:ind w:right="0"/>
        <w:jc w:val="both"/>
        <w:rPr>
          <w:rFonts w:ascii="Century Gothic" w:hAnsi="Century Gothic"/>
          <w:b w:val="1"/>
          <w:bCs w:val="1"/>
          <w:rtl w:val="0"/>
          <w:lang w:val="en-US"/>
        </w:rPr>
      </w:pPr>
      <w:r>
        <w:rPr>
          <w:rStyle w:val="None A"/>
          <w:rFonts w:ascii="Century Gothic" w:hAnsi="Century Gothic"/>
          <w:b w:val="1"/>
          <w:bCs w:val="1"/>
          <w:rtl w:val="0"/>
          <w:lang w:val="en-US"/>
        </w:rPr>
        <w:t xml:space="preserve">The </w:t>
      </w:r>
      <w:r>
        <w:rPr>
          <w:rFonts w:ascii="Century Gothic" w:hAnsi="Century Gothic"/>
          <w:b w:val="1"/>
          <w:bCs w:val="1"/>
          <w:u w:val="single"/>
          <w:rtl w:val="0"/>
          <w:lang w:val="en-US"/>
        </w:rPr>
        <w:t xml:space="preserve">contents </w:t>
      </w:r>
      <w:r>
        <w:rPr>
          <w:rStyle w:val="None A"/>
          <w:rFonts w:ascii="Century Gothic" w:hAnsi="Century Gothic"/>
          <w:b w:val="1"/>
          <w:bCs w:val="1"/>
          <w:rtl w:val="0"/>
          <w:lang w:val="en-US"/>
        </w:rPr>
        <w:t>of salvation</w:t>
      </w:r>
    </w:p>
    <w:p>
      <w:pPr>
        <w:pStyle w:val="chapter-1"/>
        <w:shd w:val="clear" w:color="auto" w:fill="ffffff"/>
        <w:ind w:left="360" w:firstLine="0"/>
        <w:jc w:val="both"/>
        <w:rPr>
          <w:rFonts w:ascii="Century Gothic" w:cs="Century Gothic" w:hAnsi="Century Gothic" w:eastAsia="Century Gothic"/>
          <w:sz w:val="20"/>
          <w:szCs w:val="20"/>
        </w:rPr>
      </w:pPr>
      <w:r>
        <w:rPr>
          <w:rFonts w:ascii="Century Gothic" w:hAnsi="Century Gothic"/>
          <w:b w:val="1"/>
          <w:bCs w:val="1"/>
          <w:sz w:val="20"/>
          <w:szCs w:val="20"/>
          <w:vertAlign w:val="superscript"/>
          <w:rtl w:val="0"/>
          <w:lang w:val="en-US"/>
        </w:rPr>
        <w:t>2</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Grace and peace be multiplied to you in</w:t>
      </w:r>
      <w:r>
        <w:rPr>
          <w:rFonts w:ascii="Century Gothic" w:hAnsi="Century Gothic" w:hint="default"/>
          <w:sz w:val="20"/>
          <w:szCs w:val="20"/>
          <w:rtl w:val="0"/>
          <w:lang w:val="en-US"/>
        </w:rPr>
        <w:t> </w:t>
      </w:r>
      <w:r>
        <w:rPr>
          <w:rFonts w:ascii="Century Gothic" w:hAnsi="Century Gothic"/>
          <w:sz w:val="20"/>
          <w:szCs w:val="20"/>
          <w:rtl w:val="0"/>
          <w:lang w:val="en-US"/>
        </w:rPr>
        <w:t>the knowledge of God and of Jesus our Lord</w:t>
      </w:r>
    </w:p>
    <w:p>
      <w:pPr>
        <w:pStyle w:val="Normal (Web)"/>
        <w:numPr>
          <w:ilvl w:val="0"/>
          <w:numId w:val="2"/>
        </w:numPr>
        <w:bidi w:val="0"/>
        <w:spacing w:before="0"/>
        <w:ind w:right="0"/>
        <w:jc w:val="both"/>
        <w:rPr>
          <w:rFonts w:ascii="Century Gothic" w:hAnsi="Century Gothic"/>
          <w:b w:val="1"/>
          <w:bCs w:val="1"/>
          <w:rtl w:val="0"/>
          <w:lang w:val="en-US"/>
        </w:rPr>
      </w:pPr>
      <w:r>
        <w:rPr>
          <w:rStyle w:val="None A"/>
          <w:rFonts w:ascii="Century Gothic" w:hAnsi="Century Gothic"/>
          <w:b w:val="1"/>
          <w:bCs w:val="1"/>
          <w:rtl w:val="0"/>
          <w:lang w:val="en-US"/>
        </w:rPr>
        <w:t xml:space="preserve">The </w:t>
      </w:r>
      <w:r>
        <w:rPr>
          <w:rFonts w:ascii="Century Gothic" w:hAnsi="Century Gothic"/>
          <w:b w:val="1"/>
          <w:bCs w:val="1"/>
          <w:u w:val="single"/>
          <w:rtl w:val="0"/>
          <w:lang w:val="en-US"/>
        </w:rPr>
        <w:t>abundance</w:t>
      </w:r>
      <w:r>
        <w:rPr>
          <w:rStyle w:val="None A"/>
          <w:rFonts w:ascii="Century Gothic" w:hAnsi="Century Gothic"/>
          <w:b w:val="1"/>
          <w:bCs w:val="1"/>
          <w:rtl w:val="0"/>
          <w:lang w:val="en-US"/>
        </w:rPr>
        <w:t xml:space="preserve"> of salvation</w:t>
      </w:r>
    </w:p>
    <w:p>
      <w:pPr>
        <w:pStyle w:val="chapter-1"/>
        <w:shd w:val="clear" w:color="auto" w:fill="ffffff"/>
        <w:ind w:left="360" w:firstLine="0"/>
        <w:jc w:val="both"/>
        <w:rPr>
          <w:rFonts w:ascii="Century Gothic" w:cs="Century Gothic" w:hAnsi="Century Gothic" w:eastAsia="Century Gothic"/>
          <w:sz w:val="20"/>
          <w:szCs w:val="20"/>
        </w:rPr>
      </w:pPr>
      <w:r>
        <w:rPr>
          <w:rFonts w:ascii="Century Gothic" w:hAnsi="Century Gothic"/>
          <w:b w:val="1"/>
          <w:bCs w:val="1"/>
          <w:sz w:val="20"/>
          <w:szCs w:val="20"/>
          <w:shd w:val="clear" w:color="auto" w:fill="ffffff"/>
          <w:vertAlign w:val="superscript"/>
          <w:rtl w:val="0"/>
          <w:lang w:val="en-US"/>
        </w:rPr>
        <w:t>3</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seeing that His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divine power has granted to us everything pertaining to life and godliness, through the true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knowledge of Him who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called us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by His own glory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excellence.</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4</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 by these He has granted to us His precious and magnificent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promises, so that by them you may become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partakers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divine nature, having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escaped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corruption that is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world by lust.</w:t>
      </w:r>
      <w:r>
        <w:rPr>
          <w:rFonts w:ascii="Century Gothic" w:hAnsi="Century Gothic" w:hint="default"/>
          <w:sz w:val="20"/>
          <w:szCs w:val="20"/>
          <w:shd w:val="clear" w:color="auto" w:fill="ffffff"/>
          <w:rtl w:val="0"/>
          <w:lang w:val="en-US"/>
        </w:rPr>
        <w:t> </w:t>
      </w:r>
    </w:p>
    <w:p>
      <w:pPr>
        <w:pStyle w:val="Normal (Web)"/>
        <w:numPr>
          <w:ilvl w:val="0"/>
          <w:numId w:val="4"/>
        </w:numPr>
        <w:bidi w:val="0"/>
        <w:spacing w:before="0"/>
        <w:ind w:right="0"/>
        <w:jc w:val="both"/>
        <w:rPr>
          <w:rFonts w:ascii="Century Gothic" w:hAnsi="Century Gothic"/>
          <w:b w:val="1"/>
          <w:bCs w:val="1"/>
          <w:sz w:val="20"/>
          <w:szCs w:val="20"/>
          <w:rtl w:val="0"/>
          <w:lang w:val="en-US"/>
        </w:rPr>
      </w:pPr>
      <w:r>
        <w:rPr>
          <w:rFonts w:ascii="Century Gothic" w:hAnsi="Century Gothic"/>
          <w:b w:val="0"/>
          <w:bCs w:val="0"/>
          <w:sz w:val="20"/>
          <w:szCs w:val="20"/>
          <w:shd w:val="clear" w:color="auto" w:fill="ffffff"/>
          <w:rtl w:val="0"/>
          <w:lang w:val="en-US"/>
        </w:rPr>
        <w:t>The power</w:t>
      </w:r>
    </w:p>
    <w:p>
      <w:pPr>
        <w:pStyle w:val="Normal (Web)"/>
        <w:spacing w:before="0"/>
        <w:ind w:left="72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1:3a</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 xml:space="preserve">seeing that </w:t>
      </w:r>
      <w:r>
        <w:rPr>
          <w:rFonts w:ascii="Century Gothic" w:hAnsi="Century Gothic"/>
          <w:sz w:val="20"/>
          <w:szCs w:val="20"/>
          <w:u w:val="single"/>
          <w:shd w:val="clear" w:color="auto" w:fill="ffffff"/>
          <w:rtl w:val="0"/>
          <w:lang w:val="en-US"/>
        </w:rPr>
        <w:t>His</w:t>
      </w:r>
      <w:r>
        <w:rPr>
          <w:rFonts w:ascii="Century Gothic" w:hAnsi="Century Gothic" w:hint="default"/>
          <w:sz w:val="20"/>
          <w:szCs w:val="20"/>
          <w:shd w:val="clear" w:color="auto" w:fill="ffffff"/>
          <w:rtl w:val="0"/>
          <w:lang w:val="en-US"/>
        </w:rPr>
        <w:t> </w:t>
      </w:r>
      <w:r>
        <w:rPr>
          <w:rFonts w:ascii="Century Gothic" w:hAnsi="Century Gothic"/>
          <w:sz w:val="20"/>
          <w:szCs w:val="20"/>
          <w:u w:val="single"/>
          <w:shd w:val="clear" w:color="auto" w:fill="ffffff"/>
          <w:rtl w:val="0"/>
          <w:lang w:val="en-US"/>
        </w:rPr>
        <w:t>divine</w:t>
      </w:r>
      <w:r>
        <w:rPr>
          <w:rFonts w:ascii="Century Gothic" w:hAnsi="Century Gothic"/>
          <w:sz w:val="20"/>
          <w:szCs w:val="20"/>
          <w:shd w:val="clear" w:color="auto" w:fill="ffffff"/>
          <w:rtl w:val="0"/>
          <w:lang w:val="en-US"/>
        </w:rPr>
        <w:t xml:space="preserve"> </w:t>
      </w:r>
      <w:r>
        <w:rPr>
          <w:rFonts w:ascii="Century Gothic" w:hAnsi="Century Gothic"/>
          <w:sz w:val="20"/>
          <w:szCs w:val="20"/>
          <w:u w:val="single"/>
          <w:shd w:val="clear" w:color="auto" w:fill="ffffff"/>
          <w:rtl w:val="0"/>
          <w:lang w:val="en-US"/>
        </w:rPr>
        <w:t>power</w:t>
      </w:r>
      <w:r>
        <w:rPr>
          <w:rFonts w:ascii="Century Gothic" w:hAnsi="Century Gothic"/>
          <w:sz w:val="20"/>
          <w:szCs w:val="20"/>
          <w:shd w:val="clear" w:color="auto" w:fill="ffffff"/>
          <w:rtl w:val="0"/>
          <w:lang w:val="en-US"/>
        </w:rPr>
        <w:t xml:space="preserve"> has granted to us</w:t>
      </w:r>
      <w:r>
        <w:rPr>
          <w:rFonts w:ascii="Century Gothic" w:hAnsi="Century Gothic" w:hint="default"/>
          <w:sz w:val="20"/>
          <w:szCs w:val="20"/>
          <w:shd w:val="clear" w:color="auto" w:fill="ffffff"/>
          <w:rtl w:val="0"/>
          <w:lang w:val="en-US"/>
        </w:rPr>
        <w:t>…</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The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who</w:t>
      </w:r>
      <w:r>
        <w:rPr>
          <w:rFonts w:ascii="Century Gothic" w:hAnsi="Century Gothic" w:hint="default"/>
          <w:sz w:val="20"/>
          <w:szCs w:val="20"/>
          <w:shd w:val="clear" w:color="auto" w:fill="ffffff"/>
          <w:rtl w:val="0"/>
          <w:lang w:val="en-US"/>
        </w:rPr>
        <w:t xml:space="preserve">” </w:t>
      </w:r>
      <w:r>
        <w:rPr>
          <w:rFonts w:ascii="Century Gothic" w:hAnsi="Century Gothic"/>
          <w:sz w:val="20"/>
          <w:szCs w:val="20"/>
          <w:shd w:val="clear" w:color="auto" w:fill="ffffff"/>
          <w:rtl w:val="0"/>
          <w:lang w:val="en-US"/>
        </w:rPr>
        <w:t>is the Lord Jesus.</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 source is from God.</w:t>
      </w:r>
    </w:p>
    <w:p>
      <w:pPr>
        <w:pStyle w:val="Normal (Web)"/>
        <w:numPr>
          <w:ilvl w:val="0"/>
          <w:numId w:val="4"/>
        </w:numPr>
        <w:bidi w:val="0"/>
        <w:spacing w:before="0"/>
        <w:ind w:right="0"/>
        <w:jc w:val="both"/>
        <w:rPr>
          <w:rFonts w:ascii="Century Gothic" w:hAnsi="Century Gothic"/>
          <w:b w:val="1"/>
          <w:bCs w:val="1"/>
          <w:sz w:val="20"/>
          <w:szCs w:val="20"/>
          <w:rtl w:val="0"/>
          <w:lang w:val="en-US"/>
        </w:rPr>
      </w:pPr>
      <w:r>
        <w:rPr>
          <w:rFonts w:ascii="Century Gothic" w:hAnsi="Century Gothic"/>
          <w:b w:val="0"/>
          <w:bCs w:val="0"/>
          <w:sz w:val="20"/>
          <w:szCs w:val="20"/>
          <w:shd w:val="clear" w:color="auto" w:fill="ffffff"/>
          <w:rtl w:val="0"/>
          <w:lang w:val="en-US"/>
        </w:rPr>
        <w:t>The extent</w:t>
      </w:r>
    </w:p>
    <w:p>
      <w:pPr>
        <w:pStyle w:val="Normal (Web)"/>
        <w:spacing w:before="0"/>
        <w:ind w:left="720" w:firstLine="0"/>
        <w:jc w:val="both"/>
        <w:rPr>
          <w:rFonts w:ascii="Century Gothic" w:cs="Century Gothic" w:hAnsi="Century Gothic" w:eastAsia="Century Gothic"/>
          <w:b w:val="1"/>
          <w:bCs w:val="1"/>
          <w:sz w:val="20"/>
          <w:szCs w:val="20"/>
          <w:shd w:val="clear" w:color="auto" w:fill="ffffff"/>
        </w:rPr>
      </w:pPr>
      <w:r>
        <w:rPr>
          <w:rFonts w:ascii="Century Gothic" w:hAnsi="Century Gothic"/>
          <w:b w:val="1"/>
          <w:bCs w:val="1"/>
          <w:sz w:val="20"/>
          <w:szCs w:val="20"/>
          <w:shd w:val="clear" w:color="auto" w:fill="ffffff"/>
          <w:rtl w:val="0"/>
          <w:lang w:val="en-US"/>
        </w:rPr>
        <w:t>1:3b</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 xml:space="preserve">everything pertaining to life and godliness </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We have received everything (all divine power) we need for our sanctification.</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WE LACK NOTHING!</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 same power that brought you to Christ will keep you in Christ.</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 believer</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 response is to agree with God (by faith) and allow the trials to have their intended results by doing what God has commanded.</w:t>
      </w:r>
    </w:p>
    <w:p>
      <w:pPr>
        <w:pStyle w:val="Normal (Web)"/>
        <w:numPr>
          <w:ilvl w:val="0"/>
          <w:numId w:val="4"/>
        </w:numPr>
        <w:bidi w:val="0"/>
        <w:spacing w:before="0"/>
        <w:ind w:right="0"/>
        <w:jc w:val="both"/>
        <w:rPr>
          <w:rFonts w:ascii="Century Gothic" w:hAnsi="Century Gothic"/>
          <w:b w:val="1"/>
          <w:bCs w:val="1"/>
          <w:sz w:val="20"/>
          <w:szCs w:val="20"/>
          <w:rtl w:val="0"/>
          <w:lang w:val="en-US"/>
        </w:rPr>
      </w:pPr>
      <w:r>
        <w:rPr>
          <w:rFonts w:ascii="Century Gothic" w:hAnsi="Century Gothic"/>
          <w:b w:val="0"/>
          <w:bCs w:val="0"/>
          <w:sz w:val="20"/>
          <w:szCs w:val="20"/>
          <w:shd w:val="clear" w:color="auto" w:fill="ffffff"/>
          <w:rtl w:val="0"/>
          <w:lang w:val="en-US"/>
        </w:rPr>
        <w:t xml:space="preserve">The means </w:t>
      </w:r>
    </w:p>
    <w:p>
      <w:pPr>
        <w:pStyle w:val="Normal (Web)"/>
        <w:spacing w:before="0"/>
        <w:ind w:left="720" w:firstLine="0"/>
        <w:jc w:val="both"/>
        <w:rPr>
          <w:rFonts w:ascii="Century Gothic" w:cs="Century Gothic" w:hAnsi="Century Gothic" w:eastAsia="Century Gothic"/>
          <w:b w:val="1"/>
          <w:bCs w:val="1"/>
          <w:sz w:val="20"/>
          <w:szCs w:val="20"/>
          <w:shd w:val="clear" w:color="auto" w:fill="ffffff"/>
        </w:rPr>
      </w:pPr>
      <w:r>
        <w:rPr>
          <w:rFonts w:ascii="Century Gothic" w:hAnsi="Century Gothic"/>
          <w:b w:val="1"/>
          <w:bCs w:val="1"/>
          <w:sz w:val="20"/>
          <w:szCs w:val="20"/>
          <w:shd w:val="clear" w:color="auto" w:fill="ffffff"/>
          <w:rtl w:val="0"/>
          <w:lang w:val="en-US"/>
        </w:rPr>
        <w:t>1:3c</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through the true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knowledge of Him who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called us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by His own glory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excellence.</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sz w:val="20"/>
          <w:szCs w:val="20"/>
          <w:shd w:val="clear" w:color="auto" w:fill="ffffff"/>
          <w:rtl w:val="0"/>
          <w:lang w:val="en-US"/>
        </w:rPr>
        <w:t xml:space="preserve">How do we then maximize His power and provision fully? </w:t>
      </w:r>
    </w:p>
    <w:p>
      <w:pPr>
        <w:pStyle w:val="Normal (Web)"/>
        <w:spacing w:before="0"/>
        <w:ind w:left="1080" w:firstLine="0"/>
        <w:jc w:val="both"/>
        <w:rPr>
          <w:rFonts w:ascii="Century Gothic" w:cs="Century Gothic" w:hAnsi="Century Gothic" w:eastAsia="Century Gothic"/>
          <w:sz w:val="20"/>
          <w:szCs w:val="20"/>
          <w:shd w:val="clear" w:color="auto" w:fill="ffffff"/>
        </w:rPr>
      </w:pPr>
      <w:r>
        <w:rPr>
          <w:rFonts w:ascii="Century Gothic" w:hAnsi="Century Gothic"/>
          <w:sz w:val="20"/>
          <w:szCs w:val="20"/>
          <w:shd w:val="clear" w:color="auto" w:fill="ffffff"/>
          <w:rtl w:val="0"/>
          <w:lang w:val="en-US"/>
        </w:rPr>
        <w:t>The means by which it is accomplished is through</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v</w:t>
      </w:r>
      <w:r>
        <w:rPr>
          <w:rFonts w:ascii="Century Gothic" w:hAnsi="Century Gothic"/>
          <w:b w:val="1"/>
          <w:bCs w:val="1"/>
          <w:sz w:val="20"/>
          <w:szCs w:val="20"/>
          <w:shd w:val="clear" w:color="auto" w:fill="ffffff"/>
          <w:rtl w:val="0"/>
          <w:lang w:val="en-US"/>
        </w:rPr>
        <w:t>3c</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True Knowledge (</w:t>
      </w:r>
      <w:r>
        <w:rPr>
          <w:rFonts w:ascii="Century Gothic" w:hAnsi="Century Gothic"/>
          <w:outline w:val="0"/>
          <w:color w:val="0a0a0a"/>
          <w:sz w:val="20"/>
          <w:szCs w:val="20"/>
          <w:u w:color="0a0a0a"/>
          <w:rtl w:val="0"/>
          <w:lang w:val="en-US"/>
          <w14:textFill>
            <w14:solidFill>
              <w14:srgbClr w14:val="0A0A0A"/>
            </w14:solidFill>
          </w14:textFill>
        </w:rPr>
        <w:t>epign</w:t>
      </w:r>
      <w:r>
        <w:rPr>
          <w:rFonts w:ascii="Century Gothic" w:hAnsi="Century Gothic" w:hint="default"/>
          <w:outline w:val="0"/>
          <w:color w:val="0a0a0a"/>
          <w:sz w:val="20"/>
          <w:szCs w:val="20"/>
          <w:u w:color="0a0a0a"/>
          <w:rtl w:val="0"/>
          <w:lang w:val="en-US"/>
          <w14:textFill>
            <w14:solidFill>
              <w14:srgbClr w14:val="0A0A0A"/>
            </w14:solidFill>
          </w14:textFill>
        </w:rPr>
        <w:t>ō</w:t>
      </w:r>
      <w:r>
        <w:rPr>
          <w:rFonts w:ascii="Century Gothic" w:hAnsi="Century Gothic"/>
          <w:outline w:val="0"/>
          <w:color w:val="0a0a0a"/>
          <w:sz w:val="20"/>
          <w:szCs w:val="20"/>
          <w:u w:color="0a0a0a"/>
          <w:rtl w:val="0"/>
          <w:lang w:val="en-US"/>
          <w14:textFill>
            <w14:solidFill>
              <w14:srgbClr w14:val="0A0A0A"/>
            </w14:solidFill>
          </w14:textFill>
        </w:rPr>
        <w:t>sis</w:t>
      </w:r>
      <w:r>
        <w:rPr>
          <w:rFonts w:ascii="Century Gothic" w:hAnsi="Century Gothic"/>
          <w:outline w:val="0"/>
          <w:color w:val="0a0a0a"/>
          <w:sz w:val="20"/>
          <w:szCs w:val="20"/>
          <w:u w:color="0a0a0a"/>
          <w:shd w:val="clear" w:color="auto" w:fill="ffffff"/>
          <w:rtl w:val="0"/>
          <w:lang w:val="en-US"/>
          <w14:textFill>
            <w14:solidFill>
              <w14:srgbClr w14:val="0A0A0A"/>
            </w14:solidFill>
          </w14:textFill>
        </w:rPr>
        <w:t>)</w:t>
      </w:r>
      <w:r>
        <w:rPr>
          <w:rFonts w:ascii="Century Gothic" w:hAnsi="Century Gothic" w:hint="default"/>
          <w:outline w:val="0"/>
          <w:color w:val="0a0a0a"/>
          <w:sz w:val="20"/>
          <w:szCs w:val="20"/>
          <w:u w:color="0a0a0a"/>
          <w:shd w:val="clear" w:color="auto" w:fill="ffffff"/>
          <w:rtl w:val="0"/>
          <w:lang w:val="en-US"/>
          <w14:textFill>
            <w14:solidFill>
              <w14:srgbClr w14:val="0A0A0A"/>
            </w14:solidFill>
          </w14:textFill>
        </w:rPr>
        <w:t>—</w:t>
      </w:r>
      <w:r>
        <w:rPr>
          <w:rFonts w:ascii="Century Gothic" w:hAnsi="Century Gothic"/>
          <w:outline w:val="0"/>
          <w:color w:val="0a0a0a"/>
          <w:sz w:val="20"/>
          <w:szCs w:val="20"/>
          <w:u w:color="0a0a0a"/>
          <w:shd w:val="clear" w:color="auto" w:fill="ffffff"/>
          <w:rtl w:val="0"/>
          <w:lang w:val="en-US"/>
          <w14:textFill>
            <w14:solidFill>
              <w14:srgbClr w14:val="0A0A0A"/>
            </w14:solidFill>
          </w14:textFill>
        </w:rPr>
        <w:t>precise and correct knowledge</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Not a superficial understanding of Jesus and His life, death, and resurrection.</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Matthew 7:21-23</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 xml:space="preserve">Not everyone who says to Me,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Lord, Lord,</w:t>
      </w:r>
      <w:r>
        <w:rPr>
          <w:rFonts w:ascii="Century Gothic" w:hAnsi="Century Gothic" w:hint="default"/>
          <w:sz w:val="20"/>
          <w:szCs w:val="20"/>
          <w:shd w:val="clear" w:color="auto" w:fill="ffffff"/>
          <w:rtl w:val="0"/>
          <w:lang w:val="en-US"/>
        </w:rPr>
        <w:t xml:space="preserve">’ </w:t>
      </w:r>
      <w:r>
        <w:rPr>
          <w:rFonts w:ascii="Century Gothic" w:hAnsi="Century Gothic"/>
          <w:sz w:val="20"/>
          <w:szCs w:val="20"/>
          <w:shd w:val="clear" w:color="auto" w:fill="ffffff"/>
          <w:rtl w:val="0"/>
          <w:lang w:val="en-US"/>
        </w:rPr>
        <w:t>will enter the kingdom of heaven, but he who does the will of My Father who is in heaven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will enter.</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22</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Many will say to Me on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 xml:space="preserve">that day,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Lord, Lord, did we not prophesy in Your name, and in Your name cast out demons, and in Your name perform many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miracles?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23</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 xml:space="preserve">And then I will declare to them,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I never knew you;</w:t>
      </w:r>
      <w:r>
        <w:rPr>
          <w:rFonts w:ascii="Century Gothic" w:hAnsi="Century Gothic" w:hint="default"/>
          <w:sz w:val="20"/>
          <w:szCs w:val="20"/>
          <w:shd w:val="clear" w:color="auto" w:fill="ffffff"/>
          <w:rtl w:val="0"/>
          <w:lang w:val="en-US"/>
        </w:rPr>
        <w:t> </w:t>
      </w:r>
      <w:r>
        <w:rPr>
          <w:rFonts w:ascii="Century Gothic" w:hAnsi="Century Gothic"/>
          <w:smallCaps w:val="1"/>
          <w:sz w:val="20"/>
          <w:szCs w:val="20"/>
          <w:shd w:val="clear" w:color="auto" w:fill="ffffff"/>
          <w:rtl w:val="0"/>
          <w:lang w:val="en-US"/>
        </w:rPr>
        <w:t>depart from Me, you who practice lawlessness</w:t>
      </w:r>
      <w:r>
        <w:rPr>
          <w:rFonts w:ascii="Century Gothic" w:hAnsi="Century Gothic"/>
          <w:sz w:val="20"/>
          <w:szCs w:val="20"/>
          <w:shd w:val="clear" w:color="auto" w:fill="ffffff"/>
          <w:rtl w:val="0"/>
          <w:lang w:val="en-US"/>
        </w:rPr>
        <w:t>.</w:t>
      </w:r>
      <w:r>
        <w:rPr>
          <w:rFonts w:ascii="Century Gothic" w:hAnsi="Century Gothic" w:hint="default"/>
          <w:sz w:val="20"/>
          <w:szCs w:val="20"/>
          <w:shd w:val="clear" w:color="auto" w:fill="ffffff"/>
          <w:rtl w:val="0"/>
          <w:lang w:val="en-US"/>
        </w:rPr>
        <w:t>’</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True knowledge is not devoid of facts, but is far more.</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It comes to those whom He has called.</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General call</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proclaiming the gospel. Calling people to repentance.  Calling people to turn from their sin and believe.  Put their faith and trust in the person and work of Christ on their behalf.  It is freely and universally offered.</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John 7:37</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Now on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last day, the great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day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of the feast, Jesus stood and cried out, saying,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If anyone is thirsty, let him come to Me and drink.</w:t>
      </w:r>
      <w:r>
        <w:rPr>
          <w:rFonts w:ascii="Century Gothic" w:hAnsi="Century Gothic" w:hint="default"/>
          <w:sz w:val="20"/>
          <w:szCs w:val="20"/>
          <w:shd w:val="clear" w:color="auto" w:fill="ffffff"/>
          <w:rtl w:val="0"/>
          <w:lang w:val="en-US"/>
        </w:rPr>
        <w:t>” </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Matthew 11:28</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Come to Me, all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who are weary and heavy-laden, and I will give you rest.</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Isaiah 45:22</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Turn to Me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 saved, all the ends of the earth; For I am God, and there is no other.</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Effectual call</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It is efficacious; that is, it always results in salvation.  This is a creative calling which accompanies the external proclamation of the gospel; it is invested with the power to deliver to the divinely intended destination.</w:t>
      </w:r>
      <w:r>
        <w:rPr>
          <w:rFonts w:ascii="Century Gothic" w:cs="Century Gothic" w:hAnsi="Century Gothic" w:eastAsia="Century Gothic"/>
          <w:sz w:val="20"/>
          <w:szCs w:val="20"/>
          <w:shd w:val="clear" w:color="auto" w:fill="ffffff"/>
          <w:vertAlign w:val="superscript"/>
        </w:rPr>
        <w:footnoteReference w:id="1"/>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sz w:val="20"/>
          <w:szCs w:val="20"/>
          <w:shd w:val="clear" w:color="auto" w:fill="ffffff"/>
          <w:rtl w:val="0"/>
          <w:lang w:val="en-US"/>
        </w:rPr>
        <w:t>It is very striking that in the NT the terms for calling, when used specifically with reference to salvation, are almost uniformly applied, not to the universal call [general call] of the gospel, but to the call that ushers men into a state of salvation and is therefore effectual.</w:t>
      </w:r>
      <w:r>
        <w:rPr>
          <w:rFonts w:ascii="Century Gothic" w:cs="Century Gothic" w:hAnsi="Century Gothic" w:eastAsia="Century Gothic"/>
          <w:sz w:val="20"/>
          <w:szCs w:val="20"/>
          <w:shd w:val="clear" w:color="auto" w:fill="ffffff"/>
          <w:vertAlign w:val="superscript"/>
        </w:rPr>
        <w:footnoteReference w:id="2"/>
      </w:r>
    </w:p>
    <w:p>
      <w:pPr>
        <w:pStyle w:val="chapter-1"/>
        <w:shd w:val="clear" w:color="auto" w:fill="ffffff"/>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 xml:space="preserve">Romans 8:30 </w:t>
      </w:r>
      <w:r>
        <w:rPr>
          <w:rFonts w:ascii="Century Gothic" w:hAnsi="Century Gothic"/>
          <w:sz w:val="20"/>
          <w:szCs w:val="20"/>
          <w:shd w:val="clear" w:color="auto" w:fill="ffffff"/>
          <w:rtl w:val="0"/>
          <w:lang w:val="en-US"/>
        </w:rPr>
        <w:t>(above reference)</w:t>
      </w:r>
    </w:p>
    <w:p>
      <w:pPr>
        <w:pStyle w:val="chapter-1"/>
        <w:shd w:val="clear" w:color="auto" w:fill="ffffff"/>
        <w:ind w:left="1440" w:firstLine="0"/>
        <w:jc w:val="both"/>
        <w:rPr>
          <w:rFonts w:ascii="Century Gothic" w:cs="Century Gothic" w:hAnsi="Century Gothic" w:eastAsia="Century Gothic"/>
          <w:sz w:val="20"/>
          <w:szCs w:val="20"/>
        </w:rPr>
      </w:pPr>
      <w:r>
        <w:rPr>
          <w:rFonts w:ascii="Century Gothic" w:hAnsi="Century Gothic"/>
          <w:b w:val="1"/>
          <w:bCs w:val="1"/>
          <w:sz w:val="20"/>
          <w:szCs w:val="20"/>
          <w:shd w:val="clear" w:color="auto" w:fill="ffffff"/>
          <w:rtl w:val="0"/>
          <w:lang w:val="en-US"/>
        </w:rPr>
        <w:t>Romans 1:6-7</w:t>
      </w:r>
      <w:r>
        <w:rPr>
          <w:rFonts w:ascii="Century Gothic" w:hAnsi="Century Gothic" w:hint="default"/>
          <w:sz w:val="20"/>
          <w:szCs w:val="20"/>
          <w:shd w:val="clear" w:color="auto" w:fill="ffffff"/>
          <w:rtl w:val="0"/>
          <w:lang w:val="en-US"/>
        </w:rPr>
        <w:t>—</w:t>
      </w:r>
      <w:r>
        <w:rPr>
          <w:rFonts w:ascii="Century Gothic" w:hAnsi="Century Gothic"/>
          <w:sz w:val="20"/>
          <w:szCs w:val="20"/>
          <w:rtl w:val="0"/>
          <w:lang w:val="en-US"/>
        </w:rPr>
        <w:t>among whom you also are the</w:t>
      </w:r>
      <w:r>
        <w:rPr>
          <w:rFonts w:ascii="Century Gothic" w:hAnsi="Century Gothic" w:hint="default"/>
          <w:sz w:val="20"/>
          <w:szCs w:val="20"/>
          <w:rtl w:val="0"/>
          <w:lang w:val="en-US"/>
        </w:rPr>
        <w:t> </w:t>
      </w:r>
      <w:r>
        <w:rPr>
          <w:rFonts w:ascii="Century Gothic" w:hAnsi="Century Gothic"/>
          <w:sz w:val="20"/>
          <w:szCs w:val="20"/>
          <w:rtl w:val="0"/>
          <w:lang w:val="en-US"/>
        </w:rPr>
        <w:t xml:space="preserve">called of Jesus Christ; </w:t>
      </w:r>
      <w:r>
        <w:rPr>
          <w:rFonts w:ascii="Century Gothic" w:hAnsi="Century Gothic"/>
          <w:b w:val="1"/>
          <w:bCs w:val="1"/>
          <w:sz w:val="20"/>
          <w:szCs w:val="20"/>
          <w:vertAlign w:val="superscript"/>
          <w:rtl w:val="0"/>
          <w:lang w:val="en-US"/>
        </w:rPr>
        <w:t>7</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to all who are</w:t>
      </w:r>
      <w:r>
        <w:rPr>
          <w:rFonts w:ascii="Century Gothic" w:hAnsi="Century Gothic" w:hint="default"/>
          <w:sz w:val="20"/>
          <w:szCs w:val="20"/>
          <w:rtl w:val="0"/>
          <w:lang w:val="en-US"/>
        </w:rPr>
        <w:t> </w:t>
      </w:r>
      <w:r>
        <w:rPr>
          <w:rFonts w:ascii="Century Gothic" w:hAnsi="Century Gothic"/>
          <w:sz w:val="20"/>
          <w:szCs w:val="20"/>
          <w:rtl w:val="0"/>
          <w:lang w:val="en-US"/>
        </w:rPr>
        <w:t>beloved of God in Rome, called</w:t>
      </w:r>
      <w:r>
        <w:rPr>
          <w:rFonts w:ascii="Century Gothic" w:hAnsi="Century Gothic" w:hint="default"/>
          <w:sz w:val="20"/>
          <w:szCs w:val="20"/>
          <w:rtl w:val="0"/>
          <w:lang w:val="en-US"/>
        </w:rPr>
        <w:t> </w:t>
      </w:r>
      <w:r>
        <w:rPr>
          <w:rFonts w:ascii="Century Gothic" w:hAnsi="Century Gothic"/>
          <w:sz w:val="20"/>
          <w:szCs w:val="20"/>
          <w:rtl w:val="0"/>
          <w:lang w:val="en-US"/>
        </w:rPr>
        <w:t>as</w:t>
      </w:r>
      <w:r>
        <w:rPr>
          <w:rFonts w:ascii="Century Gothic" w:hAnsi="Century Gothic" w:hint="default"/>
          <w:sz w:val="20"/>
          <w:szCs w:val="20"/>
          <w:rtl w:val="0"/>
          <w:lang w:val="en-US"/>
        </w:rPr>
        <w:t> </w:t>
      </w:r>
      <w:r>
        <w:rPr>
          <w:rFonts w:ascii="Century Gothic" w:hAnsi="Century Gothic"/>
          <w:sz w:val="20"/>
          <w:szCs w:val="20"/>
          <w:rtl w:val="0"/>
          <w:lang w:val="en-US"/>
        </w:rPr>
        <w:t>saints:</w:t>
      </w:r>
      <w:r>
        <w:rPr>
          <w:rFonts w:ascii="Century Gothic" w:hAnsi="Century Gothic" w:hint="default"/>
          <w:sz w:val="20"/>
          <w:szCs w:val="20"/>
          <w:rtl w:val="0"/>
          <w:lang w:val="en-US"/>
        </w:rPr>
        <w:t> </w:t>
      </w:r>
      <w:r>
        <w:rPr>
          <w:rFonts w:ascii="Century Gothic" w:hAnsi="Century Gothic"/>
          <w:sz w:val="20"/>
          <w:szCs w:val="20"/>
          <w:rtl w:val="0"/>
          <w:lang w:val="en-US"/>
        </w:rPr>
        <w:t>Grace to you and peace from God our Father and the Lord Jesus Christ.</w:t>
      </w:r>
    </w:p>
    <w:p>
      <w:pPr>
        <w:pStyle w:val="chapter-1"/>
        <w:shd w:val="clear" w:color="auto" w:fill="ffffff"/>
        <w:ind w:left="144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1 Corinthians 1:9</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God is faithful, through whom you were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called into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fellowship with His Son, Jesus Christ our Lord.</w:t>
      </w:r>
    </w:p>
    <w:p>
      <w:pPr>
        <w:pStyle w:val="chapter-1"/>
        <w:shd w:val="clear" w:color="auto" w:fill="ffffff"/>
        <w:ind w:left="144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2 Peter 1:10</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Therefore, brethren, be all the more diligent to make certain about His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calling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choosing you; for as long as you practice these things, you will never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stumble.</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sz w:val="20"/>
          <w:szCs w:val="20"/>
          <w:shd w:val="clear" w:color="auto" w:fill="ffffff"/>
          <w:rtl w:val="0"/>
          <w:lang w:val="en-US"/>
        </w:rPr>
        <w:t>The efficacious call is immutable, thereby insuring our perseverance</w:t>
      </w:r>
      <w:r>
        <w:rPr>
          <w:rFonts w:ascii="Century Gothic" w:hAnsi="Century Gothic" w:hint="default"/>
          <w:sz w:val="20"/>
          <w:szCs w:val="20"/>
          <w:shd w:val="clear" w:color="auto" w:fill="ffffff"/>
          <w:rtl w:val="0"/>
          <w:lang w:val="en-US"/>
        </w:rPr>
        <w:t>…</w:t>
      </w:r>
      <w:r>
        <w:rPr>
          <w:rFonts w:ascii="Century Gothic" w:cs="Century Gothic" w:hAnsi="Century Gothic" w:eastAsia="Century Gothic"/>
          <w:sz w:val="20"/>
          <w:szCs w:val="20"/>
          <w:shd w:val="clear" w:color="auto" w:fill="ffffff"/>
          <w:vertAlign w:val="superscript"/>
        </w:rPr>
        <w:footnoteReference w:id="3"/>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Romans 11:29</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for the gifts and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calling of God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are irrevocable.</w:t>
      </w:r>
      <w:r>
        <w:rPr>
          <w:rFonts w:ascii="Century Gothic" w:hAnsi="Century Gothic" w:hint="default"/>
          <w:sz w:val="20"/>
          <w:szCs w:val="20"/>
          <w:shd w:val="clear" w:color="auto" w:fill="ffffff"/>
          <w:rtl w:val="0"/>
          <w:lang w:val="en-US"/>
        </w:rPr>
        <w:t> </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sz w:val="20"/>
          <w:szCs w:val="20"/>
          <w:shd w:val="clear" w:color="auto" w:fill="ffffff"/>
          <w:rtl w:val="0"/>
          <w:lang w:val="en-US"/>
        </w:rPr>
        <w:t xml:space="preserve">The Greek word for church is </w:t>
      </w:r>
      <w:r>
        <w:rPr>
          <w:rFonts w:ascii="Century Gothic" w:hAnsi="Century Gothic"/>
          <w:outline w:val="0"/>
          <w:color w:val="0a0a0a"/>
          <w:sz w:val="20"/>
          <w:szCs w:val="20"/>
          <w:u w:color="0a0a0a"/>
          <w:shd w:val="clear" w:color="auto" w:fill="ffffff"/>
          <w:rtl w:val="0"/>
          <w:lang w:val="en-US"/>
          <w14:textFill>
            <w14:solidFill>
              <w14:srgbClr w14:val="0A0A0A"/>
            </w14:solidFill>
          </w14:textFill>
        </w:rPr>
        <w:t>"ekklesia"</w:t>
      </w:r>
      <w:r>
        <w:rPr>
          <w:rFonts w:ascii="Century Gothic" w:hAnsi="Century Gothic" w:hint="default"/>
          <w:outline w:val="0"/>
          <w:color w:val="0a0a0a"/>
          <w:sz w:val="20"/>
          <w:szCs w:val="20"/>
          <w:u w:color="0a0a0a"/>
          <w:shd w:val="clear" w:color="auto" w:fill="ffffff"/>
          <w:rtl w:val="0"/>
          <w:lang w:val="en-US"/>
          <w14:textFill>
            <w14:solidFill>
              <w14:srgbClr w14:val="0A0A0A"/>
            </w14:solidFill>
          </w14:textFill>
        </w:rPr>
        <w:t>—</w:t>
      </w:r>
      <w:r>
        <w:rPr>
          <w:rFonts w:ascii="Century Gothic" w:hAnsi="Century Gothic"/>
          <w:outline w:val="0"/>
          <w:color w:val="0a0a0a"/>
          <w:sz w:val="20"/>
          <w:szCs w:val="20"/>
          <w:u w:color="0a0a0a"/>
          <w:shd w:val="clear" w:color="auto" w:fill="ffffff"/>
          <w:rtl w:val="0"/>
          <w:lang w:val="en-US"/>
          <w14:textFill>
            <w14:solidFill>
              <w14:srgbClr w14:val="0A0A0A"/>
            </w14:solidFill>
          </w14:textFill>
        </w:rPr>
        <w:t>the called out ones.</w:t>
      </w:r>
      <w:r>
        <w:rPr>
          <w:rFonts w:ascii="Century Gothic" w:hAnsi="Century Gothic" w:hint="default"/>
          <w:outline w:val="0"/>
          <w:color w:val="0a0a0a"/>
          <w:sz w:val="20"/>
          <w:szCs w:val="20"/>
          <w:u w:color="0a0a0a"/>
          <w:shd w:val="clear" w:color="auto" w:fill="ffffff"/>
          <w:rtl w:val="0"/>
          <w:lang w:val="en-US"/>
          <w14:textFill>
            <w14:solidFill>
              <w14:srgbClr w14:val="0A0A0A"/>
            </w14:solidFill>
          </w14:textFill>
        </w:rPr>
        <w:t> </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sz w:val="20"/>
          <w:szCs w:val="20"/>
          <w:shd w:val="clear" w:color="auto" w:fill="ffffff"/>
          <w:rtl w:val="0"/>
          <w:lang w:val="en-US"/>
        </w:rPr>
        <w:t xml:space="preserve">(Cf. </w:t>
      </w:r>
      <w:r>
        <w:rPr>
          <w:rFonts w:ascii="Century Gothic" w:hAnsi="Century Gothic"/>
          <w:b w:val="1"/>
          <w:bCs w:val="1"/>
          <w:sz w:val="20"/>
          <w:szCs w:val="20"/>
          <w:shd w:val="clear" w:color="auto" w:fill="ffffff"/>
          <w:rtl w:val="0"/>
          <w:lang w:val="en-US"/>
        </w:rPr>
        <w:t>Jn 1:12-13; 3:3-8; 6:37, 44-45, 64-65; Acts 16:14; Eph 2:1, 5, 10; Col 2:13; 1 Thes 1:4-5; 2 Tim 1:9; Titus 3:5</w:t>
      </w:r>
      <w:r>
        <w:rPr>
          <w:rFonts w:ascii="Century Gothic" w:hAnsi="Century Gothic"/>
          <w:sz w:val="20"/>
          <w:szCs w:val="20"/>
          <w:shd w:val="clear" w:color="auto" w:fill="ffffff"/>
          <w:rtl w:val="0"/>
          <w:lang w:val="en-US"/>
        </w:rPr>
        <w:t>)</w:t>
      </w:r>
    </w:p>
    <w:p>
      <w:pPr>
        <w:pStyle w:val="Normal (Web)"/>
        <w:numPr>
          <w:ilvl w:val="1"/>
          <w:numId w:val="4"/>
        </w:numPr>
        <w:bidi w:val="0"/>
        <w:spacing w:before="0"/>
        <w:ind w:right="0"/>
        <w:jc w:val="both"/>
        <w:rPr>
          <w:rFonts w:ascii="Century Gothic" w:hAnsi="Century Gothic"/>
          <w:b w:val="1"/>
          <w:bCs w:val="1"/>
          <w:sz w:val="20"/>
          <w:szCs w:val="20"/>
          <w:rtl w:val="0"/>
          <w:lang w:val="en-US"/>
        </w:rPr>
      </w:pPr>
      <w:r>
        <w:rPr>
          <w:rFonts w:ascii="Century Gothic" w:hAnsi="Century Gothic"/>
          <w:b w:val="0"/>
          <w:bCs w:val="0"/>
          <w:sz w:val="20"/>
          <w:szCs w:val="20"/>
          <w:shd w:val="clear" w:color="auto" w:fill="ffffff"/>
          <w:rtl w:val="0"/>
          <w:lang w:val="en-US"/>
        </w:rPr>
        <w:t>Called us</w:t>
      </w:r>
      <w:r>
        <w:rPr>
          <w:rFonts w:ascii="Century Gothic" w:hAnsi="Century Gothic" w:hint="default"/>
          <w:b w:val="0"/>
          <w:bCs w:val="0"/>
          <w:sz w:val="20"/>
          <w:szCs w:val="20"/>
          <w:shd w:val="clear" w:color="auto" w:fill="ffffff"/>
          <w:rtl w:val="0"/>
          <w:lang w:val="en-US"/>
        </w:rPr>
        <w:t> </w:t>
      </w:r>
      <w:r>
        <w:rPr>
          <w:rFonts w:ascii="Century Gothic" w:hAnsi="Century Gothic"/>
          <w:b w:val="0"/>
          <w:bCs w:val="0"/>
          <w:sz w:val="20"/>
          <w:szCs w:val="20"/>
          <w:shd w:val="clear" w:color="auto" w:fill="ffffff"/>
          <w:rtl w:val="0"/>
          <w:lang w:val="en-US"/>
        </w:rPr>
        <w:t>by His own glory and</w:t>
      </w:r>
      <w:r>
        <w:rPr>
          <w:rFonts w:ascii="Century Gothic" w:hAnsi="Century Gothic" w:hint="default"/>
          <w:b w:val="0"/>
          <w:bCs w:val="0"/>
          <w:sz w:val="20"/>
          <w:szCs w:val="20"/>
          <w:shd w:val="clear" w:color="auto" w:fill="ffffff"/>
          <w:rtl w:val="0"/>
          <w:lang w:val="en-US"/>
        </w:rPr>
        <w:t> </w:t>
      </w:r>
      <w:r>
        <w:rPr>
          <w:rFonts w:ascii="Century Gothic" w:hAnsi="Century Gothic"/>
          <w:b w:val="0"/>
          <w:bCs w:val="0"/>
          <w:sz w:val="20"/>
          <w:szCs w:val="20"/>
          <w:shd w:val="clear" w:color="auto" w:fill="ffffff"/>
          <w:rtl w:val="0"/>
          <w:lang w:val="en-US"/>
        </w:rPr>
        <w:t>excellence</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 effects of His saving call are through the revealed Word of God, the Lord Jesus.</w:t>
      </w:r>
    </w:p>
    <w:p>
      <w:pPr>
        <w:pStyle w:val="Normal (Web)"/>
        <w:numPr>
          <w:ilvl w:val="2"/>
          <w:numId w:val="4"/>
        </w:numPr>
        <w:bidi w:val="0"/>
        <w:spacing w:before="0"/>
        <w:ind w:right="0"/>
        <w:jc w:val="both"/>
        <w:rPr>
          <w:rFonts w:ascii="Century Gothic" w:hAnsi="Century Gothic" w:hint="default"/>
          <w:sz w:val="20"/>
          <w:szCs w:val="20"/>
          <w:rtl w:val="0"/>
          <w:lang w:val="en-US"/>
        </w:rPr>
      </w:pP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Glory</w:t>
      </w:r>
      <w:r>
        <w:rPr>
          <w:rFonts w:ascii="Century Gothic" w:hAnsi="Century Gothic" w:hint="default"/>
          <w:sz w:val="20"/>
          <w:szCs w:val="20"/>
          <w:shd w:val="clear" w:color="auto" w:fill="ffffff"/>
          <w:rtl w:val="0"/>
          <w:lang w:val="en-US"/>
        </w:rPr>
        <w:t xml:space="preserve">” </w:t>
      </w:r>
      <w:r>
        <w:rPr>
          <w:rFonts w:ascii="Century Gothic" w:hAnsi="Century Gothic"/>
          <w:sz w:val="20"/>
          <w:szCs w:val="20"/>
          <w:shd w:val="clear" w:color="auto" w:fill="ffffff"/>
          <w:rtl w:val="0"/>
          <w:lang w:val="en-US"/>
        </w:rPr>
        <w:t>refers to the manifestation of God</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 perfections and beauty; it is the ultimate motivation for all that God does (</w:t>
      </w:r>
      <w:r>
        <w:rPr>
          <w:rFonts w:ascii="Century Gothic" w:hAnsi="Century Gothic"/>
          <w:b w:val="1"/>
          <w:bCs w:val="1"/>
          <w:sz w:val="20"/>
          <w:szCs w:val="20"/>
          <w:shd w:val="clear" w:color="auto" w:fill="ffffff"/>
          <w:rtl w:val="0"/>
          <w:lang w:val="en-US"/>
        </w:rPr>
        <w:t>3:18</w:t>
      </w:r>
      <w:r>
        <w:rPr>
          <w:rFonts w:ascii="Century Gothic" w:hAnsi="Century Gothic"/>
          <w:sz w:val="20"/>
          <w:szCs w:val="20"/>
          <w:shd w:val="clear" w:color="auto" w:fill="ffffff"/>
          <w:rtl w:val="0"/>
          <w:lang w:val="en-US"/>
        </w:rPr>
        <w:t>).</w:t>
      </w:r>
      <w:r>
        <w:rPr>
          <w:rFonts w:ascii="Century Gothic" w:cs="Century Gothic" w:hAnsi="Century Gothic" w:eastAsia="Century Gothic"/>
          <w:sz w:val="20"/>
          <w:szCs w:val="20"/>
          <w:shd w:val="clear" w:color="auto" w:fill="ffffff"/>
          <w:vertAlign w:val="superscript"/>
        </w:rPr>
        <w:footnoteReference w:id="4"/>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Glory belongs to God alone.</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Exodus 15:11</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Who is like You among the gods, O</w:t>
      </w:r>
      <w:r>
        <w:rPr>
          <w:rFonts w:ascii="Century Gothic" w:hAnsi="Century Gothic" w:hint="default"/>
          <w:sz w:val="20"/>
          <w:szCs w:val="20"/>
          <w:shd w:val="clear" w:color="auto" w:fill="ffffff"/>
          <w:rtl w:val="0"/>
          <w:lang w:val="en-US"/>
        </w:rPr>
        <w:t> </w:t>
      </w:r>
      <w:r>
        <w:rPr>
          <w:rFonts w:ascii="Century Gothic" w:hAnsi="Century Gothic"/>
          <w:smallCaps w:val="1"/>
          <w:sz w:val="20"/>
          <w:szCs w:val="20"/>
          <w:shd w:val="clear" w:color="auto" w:fill="ffffff"/>
          <w:rtl w:val="0"/>
          <w:lang w:val="en-US"/>
        </w:rPr>
        <w:t>Lord</w:t>
      </w:r>
      <w:r>
        <w:rPr>
          <w:rFonts w:ascii="Century Gothic" w:hAnsi="Century Gothic"/>
          <w:sz w:val="20"/>
          <w:szCs w:val="20"/>
          <w:shd w:val="clear" w:color="auto" w:fill="ffffff"/>
          <w:rtl w:val="0"/>
          <w:lang w:val="en-US"/>
        </w:rPr>
        <w:t>? Who is like You,</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majestic in holiness, Awesome in praises,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working wonders?</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Deuteronomy 28:58</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If you are not careful to do all the words of this law which are written in this book,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fear this glorious and fearsome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name, Yahweh your God</w:t>
      </w:r>
      <w:r>
        <w:rPr>
          <w:rFonts w:ascii="Century Gothic" w:hAnsi="Century Gothic" w:hint="default"/>
          <w:sz w:val="20"/>
          <w:szCs w:val="20"/>
          <w:shd w:val="clear" w:color="auto" w:fill="ffffff"/>
          <w:rtl w:val="0"/>
          <w:lang w:val="en-US"/>
        </w:rPr>
        <w:t>…”</w:t>
        <w:br w:type="textWrapping"/>
        <w:t xml:space="preserve"> </w:t>
      </w:r>
      <w:r>
        <w:rPr>
          <w:rFonts w:ascii="Century Gothic" w:hAnsi="Century Gothic"/>
          <w:sz w:val="20"/>
          <w:szCs w:val="20"/>
          <w:shd w:val="clear" w:color="auto" w:fill="ffffff"/>
          <w:rtl w:val="0"/>
          <w:lang w:val="en-US"/>
        </w:rPr>
        <w:t>(LSB)</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Psalm 8:1</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O Yahweh, our Lord, How majestic is Your name in all the earth, Who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displays Your splendor above the heavens! (LSB)</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Isaiah 42:8</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I am the</w:t>
      </w:r>
      <w:r>
        <w:rPr>
          <w:rFonts w:ascii="Century Gothic" w:hAnsi="Century Gothic" w:hint="default"/>
          <w:sz w:val="20"/>
          <w:szCs w:val="20"/>
          <w:shd w:val="clear" w:color="auto" w:fill="ffffff"/>
          <w:rtl w:val="0"/>
          <w:lang w:val="en-US"/>
        </w:rPr>
        <w:t> </w:t>
      </w:r>
      <w:r>
        <w:rPr>
          <w:rFonts w:ascii="Century Gothic" w:hAnsi="Century Gothic"/>
          <w:smallCaps w:val="1"/>
          <w:sz w:val="20"/>
          <w:szCs w:val="20"/>
          <w:shd w:val="clear" w:color="auto" w:fill="ffffff"/>
          <w:rtl w:val="0"/>
          <w:lang w:val="en-US"/>
        </w:rPr>
        <w:t>Lord</w:t>
      </w:r>
      <w:r>
        <w:rPr>
          <w:rFonts w:ascii="Century Gothic" w:hAnsi="Century Gothic"/>
          <w:sz w:val="20"/>
          <w:szCs w:val="20"/>
          <w:shd w:val="clear" w:color="auto" w:fill="ffffff"/>
          <w:rtl w:val="0"/>
          <w:lang w:val="en-US"/>
        </w:rPr>
        <w:t>, that 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My name; I will not give My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glory to another, Nor My praise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graven images.</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Thus, when sinners see the glory of Christ, they are witnessing His deity.</w:t>
      </w:r>
      <w:r>
        <w:rPr>
          <w:rFonts w:ascii="Century Gothic" w:cs="Century Gothic" w:hAnsi="Century Gothic" w:eastAsia="Century Gothic"/>
          <w:sz w:val="20"/>
          <w:szCs w:val="20"/>
          <w:shd w:val="clear" w:color="auto" w:fill="ffffff"/>
          <w:vertAlign w:val="superscript"/>
        </w:rPr>
        <w:footnoteReference w:id="5"/>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 only means a sinner has for the hope of heaven is by beholding the glory of Christ.</w:t>
      </w:r>
    </w:p>
    <w:p>
      <w:pPr>
        <w:pStyle w:val="Normal (Web)"/>
        <w:numPr>
          <w:ilvl w:val="3"/>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Who is this Jesus?</w:t>
      </w:r>
    </w:p>
    <w:p>
      <w:pPr>
        <w:pStyle w:val="Normal (Web)"/>
        <w:numPr>
          <w:ilvl w:val="3"/>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What has He done?</w:t>
      </w:r>
    </w:p>
    <w:p>
      <w:pPr>
        <w:pStyle w:val="Normal (Web)"/>
        <w:numPr>
          <w:ilvl w:val="3"/>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Why do I need Him?</w:t>
      </w:r>
    </w:p>
    <w:p>
      <w:pPr>
        <w:pStyle w:val="Normal (Web)"/>
        <w:numPr>
          <w:ilvl w:val="3"/>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What is genuine repentance?</w:t>
      </w:r>
    </w:p>
    <w:p>
      <w:pPr>
        <w:pStyle w:val="Normal (Web)"/>
        <w:numPr>
          <w:ilvl w:val="3"/>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How do I come to Him by faith?</w:t>
      </w:r>
    </w:p>
    <w:p>
      <w:pPr>
        <w:pStyle w:val="Normal (Web)"/>
        <w:numPr>
          <w:ilvl w:val="3"/>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Efficacious response: plead with Him for salvation.</w:t>
      </w:r>
    </w:p>
    <w:p>
      <w:pPr>
        <w:pStyle w:val="Normal (Web)"/>
        <w:numPr>
          <w:ilvl w:val="3"/>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 Outcome: His mercy and grace.  You escape hell and enter heaven.</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Not only His glory, but also His excellence as a man.</w:t>
      </w:r>
    </w:p>
    <w:p>
      <w:pPr>
        <w:pStyle w:val="Normal (Web)"/>
        <w:numPr>
          <w:ilvl w:val="3"/>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 incarnate Christ</w:t>
      </w:r>
    </w:p>
    <w:p>
      <w:pPr>
        <w:pStyle w:val="Normal (Web)"/>
        <w:numPr>
          <w:ilvl w:val="3"/>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The God/man</w:t>
      </w:r>
    </w:p>
    <w:p>
      <w:pPr>
        <w:pStyle w:val="Normal (Web)"/>
        <w:numPr>
          <w:ilvl w:val="3"/>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His perfect obedience to God</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 holy requirements were fully met.</w:t>
      </w:r>
    </w:p>
    <w:p>
      <w:pPr>
        <w:pStyle w:val="Normal (Web)"/>
        <w:numPr>
          <w:ilvl w:val="0"/>
          <w:numId w:val="4"/>
        </w:numPr>
        <w:bidi w:val="0"/>
        <w:spacing w:before="0"/>
        <w:ind w:right="0"/>
        <w:jc w:val="both"/>
        <w:rPr>
          <w:rFonts w:ascii="Century Gothic" w:hAnsi="Century Gothic"/>
          <w:b w:val="1"/>
          <w:bCs w:val="1"/>
          <w:sz w:val="20"/>
          <w:szCs w:val="20"/>
          <w:rtl w:val="0"/>
          <w:lang w:val="en-US"/>
        </w:rPr>
      </w:pPr>
      <w:r>
        <w:rPr>
          <w:rFonts w:ascii="Century Gothic" w:hAnsi="Century Gothic"/>
          <w:b w:val="0"/>
          <w:bCs w:val="0"/>
          <w:sz w:val="20"/>
          <w:szCs w:val="20"/>
          <w:shd w:val="clear" w:color="auto" w:fill="ffffff"/>
          <w:rtl w:val="0"/>
          <w:lang w:val="en-US"/>
        </w:rPr>
        <w:t>The promises</w:t>
      </w:r>
    </w:p>
    <w:p>
      <w:pPr>
        <w:pStyle w:val="Normal (Web)"/>
        <w:spacing w:before="0"/>
        <w:ind w:left="72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1:4</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For by these He has granted to us His precious and magnificent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promises, so that by them you may become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partakers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divine nature, having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escaped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corruption that is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world by lust.</w:t>
      </w:r>
      <w:r>
        <w:rPr>
          <w:rFonts w:ascii="Century Gothic" w:hAnsi="Century Gothic" w:hint="default"/>
          <w:sz w:val="20"/>
          <w:szCs w:val="20"/>
          <w:shd w:val="clear" w:color="auto" w:fill="ffffff"/>
          <w:rtl w:val="0"/>
          <w:lang w:val="en-US"/>
        </w:rPr>
        <w:t> </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For by these</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His attributes of glory and excellence (God/man).</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He has granted</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His person and work have done all that is required for our salvation; past tense with continuing effects.</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Precious and magnificent promises</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 xml:space="preserve">meaning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 xml:space="preserve">valuable" and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greatest</w:t>
      </w:r>
      <w:r>
        <w:rPr>
          <w:rFonts w:ascii="Century Gothic" w:hAnsi="Century Gothic" w:hint="default"/>
          <w:sz w:val="20"/>
          <w:szCs w:val="20"/>
          <w:shd w:val="clear" w:color="auto" w:fill="ffffff"/>
          <w:rtl w:val="0"/>
          <w:lang w:val="en-US"/>
        </w:rPr>
        <w:t>”</w:t>
      </w:r>
      <w:r>
        <w:rPr>
          <w:rFonts w:ascii="Century Gothic" w:cs="Century Gothic" w:hAnsi="Century Gothic" w:eastAsia="Century Gothic"/>
          <w:sz w:val="20"/>
          <w:szCs w:val="20"/>
          <w:shd w:val="clear" w:color="auto" w:fill="ffffff"/>
          <w:vertAlign w:val="superscript"/>
        </w:rPr>
        <w:footnoteReference w:id="6"/>
      </w:r>
      <w:r>
        <w:rPr>
          <w:rFonts w:ascii="Century Gothic" w:hAnsi="Century Gothic"/>
          <w:sz w:val="20"/>
          <w:szCs w:val="20"/>
          <w:shd w:val="clear" w:color="auto" w:fill="ffffff"/>
          <w:rtl w:val="0"/>
          <w:lang w:val="en-US"/>
        </w:rPr>
        <w:t xml:space="preserve">. </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Included in all of the Old and New Testaments to His own.</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Which include salvation, forgiveness, spiritual life, resurrection, the Holy Spirit, abundant grace, joy, peace, contentment, strength, guidance, help, instruction, wisdom, provision for our needs, answers to prayers, hope, heaven, a place that He is preparing, and eternal rewards. </w:t>
      </w:r>
      <w:r>
        <w:rPr>
          <w:rFonts w:ascii="Century Gothic" w:hAnsi="Century Gothic"/>
          <w:sz w:val="20"/>
          <w:szCs w:val="20"/>
          <w:u w:val="single"/>
          <w:shd w:val="clear" w:color="auto" w:fill="ffffff"/>
          <w:rtl w:val="0"/>
          <w:lang w:val="en-US"/>
        </w:rPr>
        <w:t>In a word: Himself.</w:t>
      </w:r>
    </w:p>
    <w:p>
      <w:pPr>
        <w:pStyle w:val="Normal (Web)"/>
        <w:numPr>
          <w:ilvl w:val="2"/>
          <w:numId w:val="4"/>
        </w:numPr>
        <w:bidi w:val="0"/>
        <w:spacing w:before="0"/>
        <w:ind w:right="0"/>
        <w:jc w:val="both"/>
        <w:rPr>
          <w:rFonts w:ascii="Century Gothic" w:hAnsi="Century Gothic"/>
          <w:b w:val="1"/>
          <w:bCs w:val="1"/>
          <w:sz w:val="20"/>
          <w:szCs w:val="20"/>
          <w:rtl w:val="0"/>
          <w:lang w:val="en-US"/>
        </w:rPr>
      </w:pPr>
      <w:r>
        <w:rPr>
          <w:rStyle w:val="None A"/>
          <w:rFonts w:ascii="Century Gothic" w:hAnsi="Century Gothic"/>
          <w:b w:val="1"/>
          <w:bCs w:val="1"/>
          <w:sz w:val="20"/>
          <w:szCs w:val="20"/>
          <w:rtl w:val="0"/>
          <w:lang w:val="en-US"/>
        </w:rPr>
        <w:t>Every promise of God belongs to the believer in Christ.</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2 Corinthians 7:1</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Therefore, having these promises, beloved,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let us cleanse ourselves from all defilement of flesh and spirit, perfecting holiness in the fear of God.</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u w:val="single"/>
          <w:shd w:val="clear" w:color="auto" w:fill="ffffff"/>
          <w:rtl w:val="0"/>
          <w:lang w:val="en-US"/>
        </w:rPr>
        <w:t>So that</w:t>
      </w:r>
      <w:r>
        <w:rPr>
          <w:rFonts w:ascii="Century Gothic" w:hAnsi="Century Gothic"/>
          <w:sz w:val="20"/>
          <w:szCs w:val="20"/>
          <w:shd w:val="clear" w:color="auto" w:fill="ffffff"/>
          <w:rtl w:val="0"/>
          <w:lang w:val="en-US"/>
        </w:rPr>
        <w:t xml:space="preserve"> by them you may become partakers of the divine nature</w:t>
      </w:r>
      <w:r>
        <w:rPr>
          <w:rFonts w:ascii="Century Gothic" w:hAnsi="Century Gothic" w:hint="default"/>
          <w:sz w:val="20"/>
          <w:szCs w:val="20"/>
          <w:shd w:val="clear" w:color="auto" w:fill="ffffff"/>
          <w:rtl w:val="0"/>
          <w:lang w:val="en-US"/>
        </w:rPr>
        <w:t>…</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In light of everything that God has done, believers may become (here and now) possessors of God</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 own eternal life</w:t>
      </w:r>
    </w:p>
    <w:p>
      <w:pPr>
        <w:pStyle w:val="Normal (Web)"/>
        <w:spacing w:before="0"/>
        <w:ind w:left="1440" w:firstLine="0"/>
        <w:jc w:val="both"/>
        <w:rPr>
          <w:rFonts w:ascii="Century Gothic" w:cs="Century Gothic" w:hAnsi="Century Gothic" w:eastAsia="Century Gothic"/>
          <w:sz w:val="19"/>
          <w:szCs w:val="19"/>
          <w:shd w:val="clear" w:color="auto" w:fill="ffffff"/>
        </w:rPr>
      </w:pPr>
      <w:r>
        <w:rPr>
          <w:rFonts w:ascii="Century Gothic" w:hAnsi="Century Gothic"/>
          <w:b w:val="1"/>
          <w:bCs w:val="1"/>
          <w:sz w:val="19"/>
          <w:szCs w:val="19"/>
          <w:shd w:val="clear" w:color="auto" w:fill="ffffff"/>
          <w:rtl w:val="0"/>
          <w:lang w:val="en-US"/>
        </w:rPr>
        <w:t>John 1:12</w:t>
      </w:r>
      <w:r>
        <w:rPr>
          <w:rFonts w:ascii="Century Gothic" w:hAnsi="Century Gothic" w:hint="default"/>
          <w:sz w:val="19"/>
          <w:szCs w:val="19"/>
          <w:shd w:val="clear" w:color="auto" w:fill="ffffff"/>
          <w:rtl w:val="0"/>
          <w:lang w:val="en-US"/>
        </w:rPr>
        <w:t>—</w:t>
      </w:r>
      <w:r>
        <w:rPr>
          <w:rFonts w:ascii="Century Gothic" w:hAnsi="Century Gothic"/>
          <w:sz w:val="19"/>
          <w:szCs w:val="19"/>
          <w:shd w:val="clear" w:color="auto" w:fill="ffffff"/>
          <w:rtl w:val="0"/>
          <w:lang w:val="en-US"/>
        </w:rPr>
        <w:t>But as many as received Him, to them He gave the right to become</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children of God,</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even</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to those who believe in His name.</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19"/>
          <w:szCs w:val="19"/>
          <w:shd w:val="clear" w:color="auto" w:fill="ffffff"/>
          <w:rtl w:val="0"/>
          <w:lang w:val="en-US"/>
        </w:rPr>
        <w:t>Romans 8:9</w:t>
      </w:r>
      <w:r>
        <w:rPr>
          <w:rFonts w:ascii="Century Gothic" w:hAnsi="Century Gothic" w:hint="default"/>
          <w:sz w:val="19"/>
          <w:szCs w:val="19"/>
          <w:shd w:val="clear" w:color="auto" w:fill="ffffff"/>
          <w:rtl w:val="0"/>
          <w:lang w:val="en-US"/>
        </w:rPr>
        <w:t>—</w:t>
      </w:r>
      <w:r>
        <w:rPr>
          <w:rFonts w:ascii="Century Gothic" w:hAnsi="Century Gothic"/>
          <w:sz w:val="19"/>
          <w:szCs w:val="19"/>
          <w:shd w:val="clear" w:color="auto" w:fill="ffffff"/>
          <w:rtl w:val="0"/>
          <w:lang w:val="en-US"/>
        </w:rPr>
        <w:t>However, you are not</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in the flesh but in the Spirit, if indeed the Spirit of God</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dwells in you. But</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if anyone does not have the Spirit of Christ, he does not belong to Him.</w:t>
      </w:r>
      <w:r>
        <w:rPr>
          <w:rFonts w:ascii="Century Gothic" w:hAnsi="Century Gothic" w:hint="default"/>
          <w:sz w:val="19"/>
          <w:szCs w:val="19"/>
          <w:shd w:val="clear" w:color="auto" w:fill="ffffff"/>
          <w:rtl w:val="0"/>
          <w:lang w:val="en-US"/>
        </w:rPr>
        <w:t> </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Galatians 2:20</w:t>
      </w:r>
      <w:r>
        <w:rPr>
          <w:rFonts w:ascii="Century Gothic" w:hAnsi="Century Gothic" w:hint="default"/>
          <w:sz w:val="20"/>
          <w:szCs w:val="20"/>
          <w:shd w:val="clear" w:color="auto" w:fill="ffffff"/>
          <w:rtl w:val="0"/>
          <w:lang w:val="en-US"/>
        </w:rPr>
        <w:t>—</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I have been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crucified with Christ; and it is no longer I who live, but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Christ lives in me;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life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which I now live in the flesh I live by faith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Son of God, who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loved me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gave Himself up for me.</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Colossians 1:27</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to whom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God willed to make known what 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riches of the glory of this mystery among the Gentiles, which 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Christ in you,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hope of glory.</w:t>
      </w:r>
      <w:r>
        <w:rPr>
          <w:rFonts w:ascii="Century Gothic" w:hAnsi="Century Gothic" w:hint="default"/>
          <w:sz w:val="20"/>
          <w:szCs w:val="20"/>
          <w:shd w:val="clear" w:color="auto" w:fill="ffffff"/>
          <w:rtl w:val="0"/>
          <w:lang w:val="en-US"/>
        </w:rPr>
        <w:t> </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This is not merely a future hope but a present reality.</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Partakers (</w:t>
      </w:r>
      <w:r>
        <w:rPr>
          <w:rFonts w:ascii="Century Gothic" w:hAnsi="Century Gothic"/>
          <w:outline w:val="0"/>
          <w:color w:val="0a0a0a"/>
          <w:sz w:val="20"/>
          <w:szCs w:val="20"/>
          <w:u w:color="0a0a0a"/>
          <w:rtl w:val="0"/>
          <w:lang w:val="en-US"/>
          <w14:textFill>
            <w14:solidFill>
              <w14:srgbClr w14:val="0A0A0A"/>
            </w14:solidFill>
          </w14:textFill>
        </w:rPr>
        <w:t>koin</w:t>
      </w:r>
      <w:r>
        <w:rPr>
          <w:rFonts w:ascii="Century Gothic" w:hAnsi="Century Gothic" w:hint="default"/>
          <w:outline w:val="0"/>
          <w:color w:val="0a0a0a"/>
          <w:sz w:val="20"/>
          <w:szCs w:val="20"/>
          <w:u w:color="0a0a0a"/>
          <w:rtl w:val="0"/>
          <w:lang w:val="en-US"/>
          <w14:textFill>
            <w14:solidFill>
              <w14:srgbClr w14:val="0A0A0A"/>
            </w14:solidFill>
          </w14:textFill>
        </w:rPr>
        <w:t>ō</w:t>
      </w:r>
      <w:r>
        <w:rPr>
          <w:rFonts w:ascii="Century Gothic" w:hAnsi="Century Gothic"/>
          <w:outline w:val="0"/>
          <w:color w:val="0a0a0a"/>
          <w:sz w:val="20"/>
          <w:szCs w:val="20"/>
          <w:u w:color="0a0a0a"/>
          <w:rtl w:val="0"/>
          <w:lang w:val="en-US"/>
          <w14:textFill>
            <w14:solidFill>
              <w14:srgbClr w14:val="0A0A0A"/>
            </w14:solidFill>
          </w14:textFill>
        </w:rPr>
        <w:t>nos)</w:t>
      </w:r>
      <w:r>
        <w:rPr>
          <w:rFonts w:ascii="Century Gothic" w:hAnsi="Century Gothic" w:hint="default"/>
          <w:outline w:val="0"/>
          <w:color w:val="0a0a0a"/>
          <w:sz w:val="20"/>
          <w:szCs w:val="20"/>
          <w:u w:color="0a0a0a"/>
          <w:rtl w:val="0"/>
          <w:lang w:val="en-US"/>
          <w14:textFill>
            <w14:solidFill>
              <w14:srgbClr w14:val="0A0A0A"/>
            </w14:solidFill>
          </w14:textFill>
        </w:rPr>
        <w:t>—</w:t>
      </w:r>
      <w:r>
        <w:rPr>
          <w:rFonts w:ascii="Century Gothic" w:hAnsi="Century Gothic"/>
          <w:outline w:val="0"/>
          <w:color w:val="0a0a0a"/>
          <w:sz w:val="20"/>
          <w:szCs w:val="20"/>
          <w:u w:color="0a0a0a"/>
          <w:rtl w:val="0"/>
          <w:lang w:val="en-US"/>
          <w14:textFill>
            <w14:solidFill>
              <w14:srgbClr w14:val="0A0A0A"/>
            </w14:solidFill>
          </w14:textFill>
        </w:rPr>
        <w:t>a partner, associate, comrade, companion; fellowship.</w:t>
      </w:r>
      <w:r>
        <w:rPr>
          <w:rFonts w:ascii="Century Gothic" w:cs="Century Gothic" w:hAnsi="Century Gothic" w:eastAsia="Century Gothic"/>
          <w:sz w:val="20"/>
          <w:szCs w:val="20"/>
          <w:shd w:val="clear" w:color="auto" w:fill="ffffff"/>
          <w:vertAlign w:val="superscript"/>
        </w:rPr>
        <w:footnoteReference w:id="7"/>
      </w:r>
    </w:p>
    <w:p>
      <w:pPr>
        <w:pStyle w:val="Normal (Web)"/>
        <w:numPr>
          <w:ilvl w:val="1"/>
          <w:numId w:val="4"/>
        </w:numPr>
        <w:bidi w:val="0"/>
        <w:spacing w:before="0"/>
        <w:ind w:right="0"/>
        <w:jc w:val="both"/>
        <w:rPr>
          <w:rFonts w:ascii="Century Gothic" w:hAnsi="Century Gothic" w:hint="default"/>
          <w:sz w:val="20"/>
          <w:szCs w:val="20"/>
          <w:rtl w:val="0"/>
          <w:lang w:val="en-US"/>
        </w:rPr>
      </w:pP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having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escaped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corruption that is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world by lust</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Peter here identifies what we do NOT participate in.</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Believers have escaped the effects of sin.</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Philippians 3:20-21</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our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citizenship is in heaven, from which also we eagerly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wait for a Savior, the Lord Jesus Christ;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21</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who will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transform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body of our humble state into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conformity with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body of His glory,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by the exertion of the power that He has even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subject all things to Himself.</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1 John 3:2-3</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Beloved, now we are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children of God,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it has not appeared as yet what we will be. We know that when 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appears, we will 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like Him, because we will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see Him just as He is.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3</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everyone who has this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hope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fixed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on Him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purifies himself, just as He is pure.</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Titus 1:2</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hope of eternal life, which God,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who cannot lie,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promised long ages ago.</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Corruption (</w:t>
      </w:r>
      <w:r>
        <w:rPr>
          <w:rFonts w:ascii="Century Gothic" w:hAnsi="Century Gothic"/>
          <w:outline w:val="0"/>
          <w:color w:val="0a0a0a"/>
          <w:sz w:val="20"/>
          <w:szCs w:val="20"/>
          <w:u w:color="0a0a0a"/>
          <w:rtl w:val="0"/>
          <w:lang w:val="en-US"/>
          <w14:textFill>
            <w14:solidFill>
              <w14:srgbClr w14:val="0A0A0A"/>
            </w14:solidFill>
          </w14:textFill>
        </w:rPr>
        <w:t>phthora)</w:t>
      </w:r>
      <w:r>
        <w:rPr>
          <w:rFonts w:ascii="Century Gothic" w:hAnsi="Century Gothic" w:hint="default"/>
          <w:outline w:val="0"/>
          <w:color w:val="0a0a0a"/>
          <w:sz w:val="20"/>
          <w:szCs w:val="20"/>
          <w:u w:color="0a0a0a"/>
          <w:rtl w:val="0"/>
          <w:lang w:val="en-US"/>
          <w14:textFill>
            <w14:solidFill>
              <w14:srgbClr w14:val="0A0A0A"/>
            </w14:solidFill>
          </w14:textFill>
        </w:rPr>
        <w:t>—</w:t>
      </w:r>
      <w:r>
        <w:rPr>
          <w:rFonts w:ascii="Century Gothic" w:hAnsi="Century Gothic"/>
          <w:outline w:val="0"/>
          <w:color w:val="0a0a0a"/>
          <w:sz w:val="20"/>
          <w:szCs w:val="20"/>
          <w:u w:color="0a0a0a"/>
          <w:rtl w:val="0"/>
          <w:lang w:val="en-US"/>
          <w14:textFill>
            <w14:solidFill>
              <w14:srgbClr w14:val="0A0A0A"/>
            </w14:solidFill>
          </w14:textFill>
        </w:rPr>
        <w:t>corruption, destruction, perishing; decay, ruin.</w:t>
      </w:r>
      <w:r>
        <w:rPr>
          <w:rFonts w:ascii="Century Gothic" w:cs="Century Gothic" w:hAnsi="Century Gothic" w:eastAsia="Century Gothic"/>
          <w:outline w:val="0"/>
          <w:color w:val="0a0a0a"/>
          <w:sz w:val="20"/>
          <w:szCs w:val="20"/>
          <w:u w:color="0a0a0a"/>
          <w:vertAlign w:val="superscript"/>
          <w14:textFill>
            <w14:solidFill>
              <w14:srgbClr w14:val="0A0A0A"/>
            </w14:solidFill>
          </w14:textFill>
        </w:rPr>
        <w:footnoteReference w:id="8"/>
      </w:r>
      <w:r>
        <w:rPr>
          <w:rFonts w:ascii="Century Gothic" w:hAnsi="Century Gothic"/>
          <w:outline w:val="0"/>
          <w:color w:val="0a0a0a"/>
          <w:sz w:val="20"/>
          <w:szCs w:val="20"/>
          <w:u w:color="0a0a0a"/>
          <w:rtl w:val="0"/>
          <w:lang w:val="en-US"/>
          <w14:textFill>
            <w14:solidFill>
              <w14:srgbClr w14:val="0A0A0A"/>
            </w14:solidFill>
          </w14:textFill>
        </w:rPr>
        <w:t xml:space="preserve">  Has the idea of an organism decomposing or rotting, and its accompanying stench.</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Lust (</w:t>
      </w:r>
      <w:r>
        <w:rPr>
          <w:rFonts w:ascii="Century Gothic" w:hAnsi="Century Gothic"/>
          <w:outline w:val="0"/>
          <w:color w:val="0a0a0a"/>
          <w:sz w:val="20"/>
          <w:szCs w:val="20"/>
          <w:u w:color="0a0a0a"/>
          <w:rtl w:val="0"/>
          <w:lang w:val="en-US"/>
          <w14:textFill>
            <w14:solidFill>
              <w14:srgbClr w14:val="0A0A0A"/>
            </w14:solidFill>
          </w14:textFill>
        </w:rPr>
        <w:t>epithymia)</w:t>
      </w:r>
      <w:r>
        <w:rPr>
          <w:rFonts w:ascii="Century Gothic" w:hAnsi="Century Gothic" w:hint="default"/>
          <w:outline w:val="0"/>
          <w:color w:val="0a0a0a"/>
          <w:sz w:val="20"/>
          <w:szCs w:val="20"/>
          <w:u w:color="0a0a0a"/>
          <w:rtl w:val="0"/>
          <w:lang w:val="en-US"/>
          <w14:textFill>
            <w14:solidFill>
              <w14:srgbClr w14:val="0A0A0A"/>
            </w14:solidFill>
          </w14:textFill>
        </w:rPr>
        <w:t>—</w:t>
      </w:r>
      <w:r>
        <w:rPr>
          <w:rFonts w:ascii="Century Gothic" w:hAnsi="Century Gothic"/>
          <w:outline w:val="0"/>
          <w:color w:val="0a0a0a"/>
          <w:sz w:val="20"/>
          <w:szCs w:val="20"/>
          <w:u w:color="0a0a0a"/>
          <w:rtl w:val="0"/>
          <w:lang w:val="en-US"/>
          <w14:textFill>
            <w14:solidFill>
              <w14:srgbClr w14:val="0A0A0A"/>
            </w14:solidFill>
          </w14:textFill>
        </w:rPr>
        <w:t>desire, craving, longing, desire for what is forbidden.</w:t>
      </w:r>
    </w:p>
    <w:p>
      <w:pPr>
        <w:pStyle w:val="Normal (Web)"/>
        <w:spacing w:before="0"/>
        <w:ind w:left="1440" w:firstLine="0"/>
        <w:jc w:val="both"/>
        <w:rPr>
          <w:rFonts w:ascii="Century Gothic" w:cs="Century Gothic" w:hAnsi="Century Gothic" w:eastAsia="Century Gothic"/>
          <w:outline w:val="0"/>
          <w:color w:val="0a0a0a"/>
          <w:sz w:val="20"/>
          <w:szCs w:val="20"/>
          <w:u w:color="0a0a0a"/>
          <w14:textFill>
            <w14:solidFill>
              <w14:srgbClr w14:val="0A0A0A"/>
            </w14:solidFill>
          </w14:textFill>
        </w:rPr>
      </w:pPr>
      <w:r>
        <w:rPr>
          <w:rFonts w:ascii="Century Gothic" w:hAnsi="Century Gothic"/>
          <w:b w:val="1"/>
          <w:bCs w:val="1"/>
          <w:outline w:val="0"/>
          <w:color w:val="0a0a0a"/>
          <w:sz w:val="20"/>
          <w:szCs w:val="20"/>
          <w:u w:color="0a0a0a"/>
          <w:rtl w:val="0"/>
          <w:lang w:val="en-US"/>
          <w14:textFill>
            <w14:solidFill>
              <w14:srgbClr w14:val="0A0A0A"/>
            </w14:solidFill>
          </w14:textFill>
        </w:rPr>
        <w:t>1 John 2:16</w:t>
      </w:r>
      <w:r>
        <w:rPr>
          <w:rFonts w:ascii="Century Gothic" w:hAnsi="Century Gothic" w:hint="default"/>
          <w:outline w:val="0"/>
          <w:color w:val="0a0a0a"/>
          <w:sz w:val="20"/>
          <w:szCs w:val="20"/>
          <w:u w:color="0a0a0a"/>
          <w:rtl w:val="0"/>
          <w:lang w:val="en-US"/>
          <w14:textFill>
            <w14:solidFill>
              <w14:srgbClr w14:val="0A0A0A"/>
            </w14:solidFill>
          </w14:textFill>
        </w:rPr>
        <w:t>—</w:t>
      </w:r>
      <w:r>
        <w:rPr>
          <w:rFonts w:ascii="Century Gothic" w:hAnsi="Century Gothic"/>
          <w:sz w:val="20"/>
          <w:szCs w:val="20"/>
          <w:shd w:val="clear" w:color="auto" w:fill="ffffff"/>
          <w:rtl w:val="0"/>
          <w:lang w:val="en-US"/>
        </w:rPr>
        <w:t>For all that is in the world,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lust of the flesh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lust of the eyes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boastful pride of life, is not from the Father, but is from the world.</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Having escaped (</w:t>
      </w:r>
      <w:r>
        <w:rPr>
          <w:rFonts w:ascii="Century Gothic" w:hAnsi="Century Gothic"/>
          <w:outline w:val="0"/>
          <w:color w:val="0a0a0a"/>
          <w:sz w:val="20"/>
          <w:szCs w:val="20"/>
          <w:u w:color="0a0a0a"/>
          <w:rtl w:val="0"/>
          <w:lang w:val="en-US"/>
          <w14:textFill>
            <w14:solidFill>
              <w14:srgbClr w14:val="0A0A0A"/>
            </w14:solidFill>
          </w14:textFill>
        </w:rPr>
        <w:t>apopheug</w:t>
      </w:r>
      <w:r>
        <w:rPr>
          <w:rFonts w:ascii="Century Gothic" w:hAnsi="Century Gothic" w:hint="default"/>
          <w:outline w:val="0"/>
          <w:color w:val="0a0a0a"/>
          <w:sz w:val="20"/>
          <w:szCs w:val="20"/>
          <w:u w:color="0a0a0a"/>
          <w:rtl w:val="0"/>
          <w:lang w:val="en-US"/>
          <w14:textFill>
            <w14:solidFill>
              <w14:srgbClr w14:val="0A0A0A"/>
            </w14:solidFill>
          </w14:textFill>
        </w:rPr>
        <w:t>ō</w:t>
      </w:r>
      <w:r>
        <w:rPr>
          <w:rFonts w:ascii="Century Gothic" w:hAnsi="Century Gothic"/>
          <w:outline w:val="0"/>
          <w:color w:val="0a0a0a"/>
          <w:sz w:val="20"/>
          <w:szCs w:val="20"/>
          <w:u w:color="0a0a0a"/>
          <w:rtl w:val="0"/>
          <w:lang w:val="en-US"/>
          <w14:textFill>
            <w14:solidFill>
              <w14:srgbClr w14:val="0A0A0A"/>
            </w14:solidFill>
          </w14:textFill>
        </w:rPr>
        <w:t>)</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to flee from</w:t>
      </w:r>
      <w:r>
        <w:rPr>
          <w:rFonts w:ascii="Century Gothic" w:cs="Century Gothic" w:hAnsi="Century Gothic" w:eastAsia="Century Gothic"/>
          <w:sz w:val="20"/>
          <w:szCs w:val="20"/>
          <w:shd w:val="clear" w:color="auto" w:fill="ffffff"/>
          <w:vertAlign w:val="superscript"/>
        </w:rPr>
        <w:footnoteReference w:id="9"/>
      </w:r>
    </w:p>
    <w:p>
      <w:pPr>
        <w:pStyle w:val="Normal (Web)"/>
        <w:numPr>
          <w:ilvl w:val="3"/>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A successful fleeing from the effects of our fallen nature.</w:t>
      </w:r>
    </w:p>
    <w:p>
      <w:pPr>
        <w:pStyle w:val="Normal (Web)"/>
        <w:numPr>
          <w:ilvl w:val="3"/>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The sinfulness of the decaying world. </w:t>
      </w:r>
    </w:p>
    <w:p>
      <w:pPr>
        <w:pStyle w:val="Normal (Web)"/>
        <w:numPr>
          <w:ilvl w:val="3"/>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Final destruction.</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1 Thessalonians 5:4, 9-10</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But you, brethren, are not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darkness, that the day would overtake you</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like a thief</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9</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 God has not destined us 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wrath, but 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obtaining salvation through our Lord Jesus Christ,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10</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who died for us, so that whether we are awake or asleep, we will live together with Him.</w:t>
      </w:r>
      <w:r>
        <w:rPr>
          <w:rFonts w:ascii="Century Gothic" w:hAnsi="Century Gothic" w:hint="default"/>
          <w:sz w:val="20"/>
          <w:szCs w:val="20"/>
          <w:shd w:val="clear" w:color="auto" w:fill="ffffff"/>
          <w:rtl w:val="0"/>
          <w:lang w:val="en-US"/>
        </w:rPr>
        <w:t> </w:t>
      </w:r>
    </w:p>
    <w:p>
      <w:pPr>
        <w:pStyle w:val="Normal (Web)"/>
        <w:numPr>
          <w:ilvl w:val="2"/>
          <w:numId w:val="4"/>
        </w:numPr>
        <w:bidi w:val="0"/>
        <w:spacing w:before="0"/>
        <w:ind w:right="0"/>
        <w:jc w:val="both"/>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There will come a day when God will glorify His saints in perfect holiness.  The fullness will be in the new heavens and new earth (Cf. </w:t>
      </w:r>
      <w:r>
        <w:rPr>
          <w:rFonts w:ascii="Century Gothic" w:hAnsi="Century Gothic"/>
          <w:b w:val="1"/>
          <w:bCs w:val="1"/>
          <w:sz w:val="20"/>
          <w:szCs w:val="20"/>
          <w:shd w:val="clear" w:color="auto" w:fill="ffffff"/>
          <w:rtl w:val="0"/>
          <w:lang w:val="en-US"/>
        </w:rPr>
        <w:t>2 Peter 3:13</w:t>
      </w:r>
      <w:r>
        <w:rPr>
          <w:rFonts w:ascii="Century Gothic" w:hAnsi="Century Gothic"/>
          <w:sz w:val="20"/>
          <w:szCs w:val="20"/>
          <w:shd w:val="clear" w:color="auto" w:fill="ffffff"/>
          <w:rtl w:val="0"/>
          <w:lang w:val="en-US"/>
        </w:rPr>
        <w:t>).</w:t>
      </w:r>
    </w:p>
    <w:p>
      <w:pPr>
        <w:pStyle w:val="Normal (Web)"/>
        <w:spacing w:before="0"/>
        <w:ind w:left="144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Revelation 21:1-4</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Then I saw</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 new heaven and a new earth; 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first heaven and the first earth passed away, and there is no longer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any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sea.</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I saw</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holy city,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new Jerusalem,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coming down out of heaven from God,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made ready as a bride adorned for her husband.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3</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 xml:space="preserve">And I heard a loud voice from the throne, saying,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Behold,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tabernacle of God is among men, and He will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dwell among them, and they shall be His people, and God Himself will be among them</w:t>
      </w:r>
      <w:r>
        <w:rPr>
          <w:rFonts w:ascii="Century Gothic" w:hAnsi="Century Gothic"/>
          <w:sz w:val="20"/>
          <w:szCs w:val="20"/>
          <w:shd w:val="clear" w:color="auto" w:fill="ffffff"/>
          <w:vertAlign w:val="superscript"/>
          <w:rtl w:val="0"/>
          <w:lang w:val="en-US"/>
        </w:rPr>
        <w:t xml:space="preserve"> </w:t>
      </w:r>
      <w:r>
        <w:rPr>
          <w:rFonts w:ascii="Century Gothic" w:hAnsi="Century Gothic"/>
          <w:b w:val="1"/>
          <w:bCs w:val="1"/>
          <w:sz w:val="20"/>
          <w:szCs w:val="20"/>
          <w:shd w:val="clear" w:color="auto" w:fill="ffffff"/>
          <w:vertAlign w:val="superscript"/>
          <w:rtl w:val="0"/>
          <w:lang w:val="en-US"/>
        </w:rPr>
        <w:t>4</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He will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wipe away every tear from their eyes;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there will no longer 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any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death;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there will no longer 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any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mourning, or crying, or pain;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first things have passed away.</w:t>
      </w:r>
      <w:r>
        <w:rPr>
          <w:rFonts w:ascii="Century Gothic" w:hAnsi="Century Gothic" w:hint="default"/>
          <w:sz w:val="20"/>
          <w:szCs w:val="20"/>
          <w:shd w:val="clear" w:color="auto" w:fill="ffffff"/>
          <w:rtl w:val="0"/>
          <w:lang w:val="en-US"/>
        </w:rPr>
        <w:t>”</w:t>
      </w:r>
    </w:p>
    <w:p>
      <w:pPr>
        <w:pStyle w:val="Normal (Web)"/>
        <w:spacing w:before="0"/>
        <w:ind w:left="1440" w:firstLine="0"/>
        <w:jc w:val="both"/>
        <w:rPr>
          <w:rFonts w:ascii="Century Gothic" w:cs="Century Gothic" w:hAnsi="Century Gothic" w:eastAsia="Century Gothic"/>
          <w:sz w:val="20"/>
          <w:szCs w:val="20"/>
          <w:shd w:val="clear" w:color="auto" w:fill="ffffff"/>
        </w:rPr>
      </w:pPr>
    </w:p>
    <w:p>
      <w:pPr>
        <w:pStyle w:val="Normal (Web)"/>
        <w:pBdr>
          <w:top w:val="nil"/>
          <w:left w:val="nil"/>
          <w:bottom w:val="single" w:color="000000" w:sz="4" w:space="0" w:shadow="0" w:frame="0"/>
          <w:right w:val="nil"/>
        </w:pBdr>
        <w:spacing w:before="0"/>
        <w:jc w:val="both"/>
        <w:rPr>
          <w:rFonts w:ascii="Century Gothic" w:cs="Century Gothic" w:hAnsi="Century Gothic" w:eastAsia="Century Gothic"/>
          <w:b w:val="1"/>
          <w:bCs w:val="1"/>
          <w:shd w:val="clear" w:color="auto" w:fill="ffffff"/>
        </w:rPr>
      </w:pPr>
      <w:r>
        <w:rPr>
          <w:rFonts w:ascii="Century Gothic" w:hAnsi="Century Gothic"/>
          <w:b w:val="1"/>
          <w:bCs w:val="1"/>
          <w:shd w:val="clear" w:color="auto" w:fill="ffffff"/>
          <w:rtl w:val="0"/>
          <w:lang w:val="en-US"/>
        </w:rPr>
        <w:t>Conclusion</w:t>
      </w:r>
    </w:p>
    <w:p>
      <w:pPr>
        <w:pStyle w:val="Body B"/>
        <w:jc w:val="both"/>
        <w:rPr>
          <w:rFonts w:ascii="Century Gothic" w:cs="Century Gothic" w:hAnsi="Century Gothic" w:eastAsia="Century Gothic"/>
          <w:sz w:val="20"/>
          <w:szCs w:val="20"/>
        </w:rPr>
      </w:pPr>
      <w:r>
        <w:rPr>
          <w:rFonts w:ascii="Century Gothic" w:hAnsi="Century Gothic"/>
          <w:sz w:val="20"/>
          <w:szCs w:val="20"/>
          <w:rtl w:val="0"/>
          <w:lang w:val="en-US"/>
        </w:rPr>
        <w:t xml:space="preserve">In the struggles of life that we face: fear, temptation, pain, and failure, where do we find strength to overcome?  God has given us more than enough.  God generously and lavishly provides all the resources we need.  </w:t>
      </w:r>
    </w:p>
    <w:p>
      <w:pPr>
        <w:pStyle w:val="Body B"/>
        <w:jc w:val="both"/>
        <w:rPr>
          <w:rFonts w:ascii="Century Gothic" w:cs="Century Gothic" w:hAnsi="Century Gothic" w:eastAsia="Century Gothic"/>
          <w:sz w:val="20"/>
          <w:szCs w:val="20"/>
        </w:rPr>
      </w:pPr>
      <w:r>
        <w:rPr>
          <w:rFonts w:ascii="Century Gothic" w:hAnsi="Century Gothic"/>
          <w:sz w:val="20"/>
          <w:szCs w:val="20"/>
          <w:rtl w:val="0"/>
          <w:lang w:val="en-US"/>
        </w:rPr>
        <w:t>Salvation is not partial</w:t>
      </w:r>
      <w:r>
        <w:rPr>
          <w:rFonts w:ascii="Century Gothic" w:hAnsi="Century Gothic" w:hint="default"/>
          <w:sz w:val="20"/>
          <w:szCs w:val="20"/>
          <w:rtl w:val="0"/>
          <w:lang w:val="en-US"/>
        </w:rPr>
        <w:t>—</w:t>
      </w:r>
      <w:r>
        <w:rPr>
          <w:rFonts w:ascii="Century Gothic" w:hAnsi="Century Gothic"/>
          <w:sz w:val="20"/>
          <w:szCs w:val="20"/>
          <w:rtl w:val="0"/>
          <w:lang w:val="en-US"/>
        </w:rPr>
        <w:t xml:space="preserve">it is complete, rich, abundant, and sufficient. The believer lacks nothing for living a life that honors God. The problem is not that God has withheld, but that we often fail to understand or apply what He has already provided.  Our only blessed response: Trust Him.  </w:t>
      </w:r>
    </w:p>
    <w:p>
      <w:pPr>
        <w:pStyle w:val="Body B"/>
        <w:jc w:val="both"/>
        <w:rPr>
          <w:rFonts w:ascii="Century Gothic" w:cs="Century Gothic" w:hAnsi="Century Gothic" w:eastAsia="Century Gothic"/>
          <w:sz w:val="20"/>
          <w:szCs w:val="20"/>
        </w:rPr>
      </w:pPr>
    </w:p>
    <w:p>
      <w:pPr>
        <w:pStyle w:val="Body B"/>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God has given us more than enough</w:t>
      </w:r>
      <w:r>
        <w:rPr>
          <w:rFonts w:ascii="Century Gothic" w:hAnsi="Century Gothic" w:hint="default"/>
          <w:b w:val="1"/>
          <w:bCs w:val="1"/>
          <w:sz w:val="20"/>
          <w:szCs w:val="20"/>
          <w:rtl w:val="0"/>
          <w:lang w:val="en-US"/>
        </w:rPr>
        <w:t>—</w:t>
      </w:r>
      <w:r>
        <w:rPr>
          <w:rFonts w:ascii="Century Gothic" w:hAnsi="Century Gothic"/>
          <w:b w:val="1"/>
          <w:bCs w:val="1"/>
          <w:sz w:val="20"/>
          <w:szCs w:val="20"/>
          <w:rtl w:val="0"/>
          <w:lang w:val="en-US"/>
        </w:rPr>
        <w:t>so trust Him, depend on Him, and walk in the fullness of what is already yours in Christ.</w:t>
      </w:r>
    </w:p>
    <w:p>
      <w:pPr>
        <w:pStyle w:val="Normal (Web)"/>
        <w:spacing w:before="0"/>
        <w:ind w:left="360" w:firstLine="0"/>
        <w:jc w:val="center"/>
        <w:rPr>
          <w:rFonts w:ascii="Century Gothic" w:cs="Century Gothic" w:hAnsi="Century Gothic" w:eastAsia="Century Gothic"/>
          <w:b w:val="1"/>
          <w:bCs w:val="1"/>
          <w:sz w:val="28"/>
          <w:szCs w:val="28"/>
          <w:u w:val="single"/>
        </w:rPr>
      </w:pPr>
      <w:r>
        <w:rPr>
          <w:rFonts w:ascii="Century Gothic" w:hAnsi="Century Gothic"/>
          <w:b w:val="1"/>
          <w:bCs w:val="1"/>
          <w:sz w:val="28"/>
          <w:szCs w:val="28"/>
          <w:u w:val="single"/>
          <w:rtl w:val="0"/>
          <w:lang w:val="en-US"/>
        </w:rPr>
        <w:t>NOTES</w:t>
      </w:r>
    </w:p>
    <w:p>
      <w:pPr>
        <w:pStyle w:val="Normal (Web)"/>
        <w:spacing w:before="0"/>
        <w:jc w:val="both"/>
        <w:rPr>
          <w:rFonts w:ascii="Century Gothic" w:cs="Century Gothic" w:hAnsi="Century Gothic" w:eastAsia="Century Gothic"/>
          <w:sz w:val="20"/>
          <w:szCs w:val="20"/>
          <w:u w:val="single"/>
        </w:rPr>
      </w:pPr>
    </w:p>
    <w:p>
      <w:pPr>
        <w:pStyle w:val="Normal (Web)"/>
        <w:spacing w:before="0"/>
        <w:jc w:val="both"/>
        <w:rPr>
          <w:rFonts w:ascii="Century Gothic" w:cs="Century Gothic" w:hAnsi="Century Gothic" w:eastAsia="Century Gothic"/>
          <w:sz w:val="20"/>
          <w:szCs w:val="20"/>
          <w:u w:val="single"/>
        </w:rPr>
      </w:pPr>
      <w:r>
        <w:rPr>
          <w:rFonts w:ascii="Century Gothic" w:hAnsi="Century Gothic"/>
          <w:sz w:val="20"/>
          <w:szCs w:val="20"/>
          <w:u w:val="single"/>
          <w:rtl w:val="0"/>
          <w:lang w:val="en-US"/>
        </w:rPr>
        <w:t xml:space="preserve">_____________________________________________________________________ </w:t>
      </w:r>
    </w:p>
    <w:p>
      <w:pPr>
        <w:pStyle w:val="Normal (Web)"/>
        <w:spacing w:before="0"/>
        <w:jc w:val="both"/>
        <w:rPr>
          <w:rFonts w:ascii="Century Gothic" w:cs="Century Gothic" w:hAnsi="Century Gothic" w:eastAsia="Century Gothic"/>
          <w:sz w:val="20"/>
          <w:szCs w:val="20"/>
          <w:u w:val="single"/>
        </w:rPr>
      </w:pPr>
      <w:r>
        <w:rPr>
          <w:rFonts w:ascii="Century Gothic" w:hAnsi="Century Gothic"/>
          <w:sz w:val="20"/>
          <w:szCs w:val="20"/>
          <w:u w:val="single"/>
          <w:rtl w:val="0"/>
          <w:lang w:val="en-US"/>
        </w:rPr>
        <w:t xml:space="preserve">_____________________________________________________________________  </w:t>
      </w:r>
    </w:p>
    <w:p>
      <w:pPr>
        <w:pStyle w:val="Normal (Web)"/>
        <w:spacing w:before="0"/>
        <w:jc w:val="both"/>
        <w:rPr>
          <w:rFonts w:ascii="Century Gothic" w:cs="Century Gothic" w:hAnsi="Century Gothic" w:eastAsia="Century Gothic"/>
          <w:sz w:val="20"/>
          <w:szCs w:val="20"/>
          <w:u w:val="single"/>
        </w:rPr>
      </w:pPr>
      <w:r>
        <w:rPr>
          <w:rFonts w:ascii="Century Gothic" w:hAnsi="Century Gothic"/>
          <w:sz w:val="20"/>
          <w:szCs w:val="20"/>
          <w:u w:val="single"/>
          <w:rtl w:val="0"/>
          <w:lang w:val="en-US"/>
        </w:rPr>
        <w:t xml:space="preserve">_____________________________________________________________________ </w:t>
      </w:r>
    </w:p>
    <w:p>
      <w:pPr>
        <w:pStyle w:val="Normal (Web)"/>
        <w:spacing w:before="0"/>
        <w:jc w:val="both"/>
        <w:rPr>
          <w:rFonts w:ascii="Century Gothic" w:cs="Century Gothic" w:hAnsi="Century Gothic" w:eastAsia="Century Gothic"/>
          <w:sz w:val="20"/>
          <w:szCs w:val="20"/>
          <w:u w:val="single"/>
        </w:rPr>
      </w:pPr>
      <w:r>
        <w:rPr>
          <w:rFonts w:ascii="Century Gothic" w:hAnsi="Century Gothic"/>
          <w:sz w:val="20"/>
          <w:szCs w:val="20"/>
          <w:u w:val="single"/>
          <w:rtl w:val="0"/>
          <w:lang w:val="en-US"/>
        </w:rPr>
        <w:t xml:space="preserve">_____________________________________________________________________ </w:t>
      </w:r>
    </w:p>
    <w:p>
      <w:pPr>
        <w:pStyle w:val="Normal (Web)"/>
        <w:spacing w:before="0"/>
        <w:jc w:val="both"/>
        <w:rPr>
          <w:rFonts w:ascii="Century Gothic" w:cs="Century Gothic" w:hAnsi="Century Gothic" w:eastAsia="Century Gothic"/>
          <w:sz w:val="20"/>
          <w:szCs w:val="20"/>
          <w:u w:val="single"/>
        </w:rPr>
      </w:pPr>
      <w:r>
        <w:rPr>
          <w:rFonts w:ascii="Century Gothic" w:hAnsi="Century Gothic"/>
          <w:sz w:val="20"/>
          <w:szCs w:val="20"/>
          <w:u w:val="single"/>
          <w:rtl w:val="0"/>
          <w:lang w:val="en-US"/>
        </w:rPr>
        <w:t xml:space="preserve">_____________________________________________________________________ </w:t>
      </w:r>
    </w:p>
    <w:p>
      <w:pPr>
        <w:pStyle w:val="Normal (Web)"/>
        <w:spacing w:before="0"/>
        <w:jc w:val="both"/>
        <w:rPr>
          <w:rFonts w:ascii="Century Gothic" w:cs="Century Gothic" w:hAnsi="Century Gothic" w:eastAsia="Century Gothic"/>
          <w:sz w:val="20"/>
          <w:szCs w:val="20"/>
          <w:u w:val="single"/>
        </w:rPr>
      </w:pPr>
      <w:r>
        <w:rPr>
          <w:rFonts w:ascii="Century Gothic" w:hAnsi="Century Gothic"/>
          <w:sz w:val="20"/>
          <w:szCs w:val="20"/>
          <w:u w:val="single"/>
          <w:rtl w:val="0"/>
          <w:lang w:val="en-US"/>
        </w:rPr>
        <w:t xml:space="preserve">_____________________________________________________________________ </w:t>
      </w:r>
    </w:p>
    <w:p>
      <w:pPr>
        <w:pStyle w:val="Normal (Web)"/>
        <w:spacing w:before="0"/>
        <w:jc w:val="both"/>
        <w:rPr>
          <w:rFonts w:ascii="Century Gothic" w:cs="Century Gothic" w:hAnsi="Century Gothic" w:eastAsia="Century Gothic"/>
          <w:sz w:val="20"/>
          <w:szCs w:val="20"/>
          <w:u w:val="single"/>
        </w:rPr>
      </w:pPr>
      <w:r>
        <w:rPr>
          <w:rFonts w:ascii="Century Gothic" w:hAnsi="Century Gothic"/>
          <w:sz w:val="20"/>
          <w:szCs w:val="20"/>
          <w:u w:val="single"/>
          <w:rtl w:val="0"/>
          <w:lang w:val="en-US"/>
        </w:rPr>
        <w:t xml:space="preserve">_____________________________________________________________________ </w:t>
      </w:r>
    </w:p>
    <w:p>
      <w:pPr>
        <w:pStyle w:val="Normal (Web)"/>
        <w:spacing w:before="0"/>
        <w:jc w:val="both"/>
        <w:rPr>
          <w:rFonts w:ascii="Century Gothic" w:cs="Century Gothic" w:hAnsi="Century Gothic" w:eastAsia="Century Gothic"/>
          <w:sz w:val="20"/>
          <w:szCs w:val="20"/>
          <w:u w:val="single"/>
        </w:rPr>
      </w:pPr>
      <w:r>
        <w:rPr>
          <w:rFonts w:ascii="Century Gothic" w:hAnsi="Century Gothic"/>
          <w:sz w:val="20"/>
          <w:szCs w:val="20"/>
          <w:u w:val="single"/>
          <w:rtl w:val="0"/>
          <w:lang w:val="en-US"/>
        </w:rPr>
        <w:t xml:space="preserve">_____________________________________________________________________ </w:t>
      </w:r>
    </w:p>
    <w:p>
      <w:pPr>
        <w:pStyle w:val="Normal (Web)"/>
        <w:spacing w:before="0"/>
        <w:jc w:val="both"/>
        <w:rPr>
          <w:rFonts w:ascii="Century Gothic" w:cs="Century Gothic" w:hAnsi="Century Gothic" w:eastAsia="Century Gothic"/>
          <w:sz w:val="20"/>
          <w:szCs w:val="20"/>
          <w:u w:val="single"/>
        </w:rPr>
      </w:pPr>
      <w:r>
        <w:rPr>
          <w:rFonts w:ascii="Century Gothic" w:hAnsi="Century Gothic"/>
          <w:sz w:val="20"/>
          <w:szCs w:val="20"/>
          <w:u w:val="single"/>
          <w:rtl w:val="0"/>
          <w:lang w:val="en-US"/>
        </w:rPr>
        <w:t xml:space="preserve">_____________________________________________________________________ </w:t>
      </w:r>
    </w:p>
    <w:p>
      <w:pPr>
        <w:pStyle w:val="Normal (Web)"/>
        <w:spacing w:before="0"/>
        <w:jc w:val="both"/>
        <w:rPr>
          <w:rFonts w:ascii="Century Gothic" w:cs="Century Gothic" w:hAnsi="Century Gothic" w:eastAsia="Century Gothic"/>
          <w:sz w:val="20"/>
          <w:szCs w:val="20"/>
          <w:u w:val="single"/>
        </w:rPr>
      </w:pPr>
      <w:r>
        <w:rPr>
          <w:rFonts w:ascii="Century Gothic" w:hAnsi="Century Gothic"/>
          <w:sz w:val="20"/>
          <w:szCs w:val="20"/>
          <w:u w:val="single"/>
          <w:rtl w:val="0"/>
          <w:lang w:val="en-US"/>
        </w:rPr>
        <w:t xml:space="preserve">_____________________________________________________________________ </w:t>
      </w:r>
    </w:p>
    <w:p>
      <w:pPr>
        <w:pStyle w:val="Normal (Web)"/>
        <w:spacing w:before="0"/>
        <w:jc w:val="both"/>
        <w:rPr>
          <w:rFonts w:ascii="Century Gothic" w:cs="Century Gothic" w:hAnsi="Century Gothic" w:eastAsia="Century Gothic"/>
          <w:sz w:val="20"/>
          <w:szCs w:val="20"/>
          <w:u w:val="single"/>
        </w:rPr>
      </w:pPr>
      <w:r>
        <w:rPr>
          <w:rFonts w:ascii="Century Gothic" w:hAnsi="Century Gothic"/>
          <w:sz w:val="20"/>
          <w:szCs w:val="20"/>
          <w:u w:val="single"/>
          <w:rtl w:val="0"/>
          <w:lang w:val="en-US"/>
        </w:rPr>
        <w:t xml:space="preserve">_____________________________________________________________________ </w:t>
      </w:r>
    </w:p>
    <w:p>
      <w:pPr>
        <w:pStyle w:val="Normal (Web)"/>
        <w:spacing w:before="0"/>
        <w:jc w:val="both"/>
        <w:rPr>
          <w:rFonts w:ascii="Century Gothic" w:cs="Century Gothic" w:hAnsi="Century Gothic" w:eastAsia="Century Gothic"/>
          <w:sz w:val="20"/>
          <w:szCs w:val="20"/>
          <w:u w:val="single"/>
        </w:rPr>
      </w:pPr>
      <w:r>
        <w:rPr>
          <w:rFonts w:ascii="Century Gothic" w:hAnsi="Century Gothic"/>
          <w:sz w:val="20"/>
          <w:szCs w:val="20"/>
          <w:u w:val="single"/>
          <w:rtl w:val="0"/>
          <w:lang w:val="en-US"/>
        </w:rPr>
        <w:t xml:space="preserve">_____________________________________________________________________ </w:t>
      </w:r>
    </w:p>
    <w:p>
      <w:pPr>
        <w:pStyle w:val="Normal (Web)"/>
        <w:spacing w:before="0"/>
        <w:jc w:val="both"/>
        <w:rPr>
          <w:rFonts w:ascii="Century Gothic" w:cs="Century Gothic" w:hAnsi="Century Gothic" w:eastAsia="Century Gothic"/>
          <w:sz w:val="20"/>
          <w:szCs w:val="20"/>
          <w:u w:val="single"/>
        </w:rPr>
      </w:pPr>
      <w:r>
        <w:rPr>
          <w:rFonts w:ascii="Century Gothic" w:hAnsi="Century Gothic"/>
          <w:sz w:val="20"/>
          <w:szCs w:val="20"/>
          <w:u w:val="single"/>
          <w:rtl w:val="0"/>
          <w:lang w:val="en-US"/>
        </w:rPr>
        <w:t xml:space="preserve">_____________________________________________________________________ </w:t>
      </w:r>
    </w:p>
    <w:p>
      <w:pPr>
        <w:pStyle w:val="Normal (Web)"/>
        <w:spacing w:before="0"/>
        <w:jc w:val="both"/>
        <w:rPr>
          <w:rFonts w:ascii="Century Gothic" w:cs="Century Gothic" w:hAnsi="Century Gothic" w:eastAsia="Century Gothic"/>
          <w:sz w:val="20"/>
          <w:szCs w:val="20"/>
          <w:u w:val="single"/>
        </w:rPr>
      </w:pPr>
      <w:r>
        <w:rPr>
          <w:rFonts w:ascii="Century Gothic" w:hAnsi="Century Gothic"/>
          <w:sz w:val="20"/>
          <w:szCs w:val="20"/>
          <w:u w:val="single"/>
          <w:rtl w:val="0"/>
          <w:lang w:val="en-US"/>
        </w:rPr>
        <w:t xml:space="preserve">_____________________________________________________________________ </w:t>
      </w:r>
    </w:p>
    <w:p>
      <w:pPr>
        <w:pStyle w:val="Normal (Web)"/>
        <w:spacing w:before="0"/>
        <w:jc w:val="both"/>
        <w:rPr>
          <w:rFonts w:ascii="Century Gothic" w:cs="Century Gothic" w:hAnsi="Century Gothic" w:eastAsia="Century Gothic"/>
          <w:sz w:val="20"/>
          <w:szCs w:val="20"/>
          <w:u w:val="single"/>
        </w:rPr>
      </w:pPr>
      <w:r>
        <w:rPr>
          <w:rFonts w:ascii="Century Gothic" w:hAnsi="Century Gothic"/>
          <w:sz w:val="20"/>
          <w:szCs w:val="20"/>
          <w:u w:val="single"/>
          <w:rtl w:val="0"/>
          <w:lang w:val="en-US"/>
        </w:rPr>
        <w:t xml:space="preserve">_____________________________________________________________________ </w:t>
      </w:r>
    </w:p>
    <w:p>
      <w:pPr>
        <w:pStyle w:val="Normal (Web)"/>
        <w:spacing w:before="0"/>
        <w:jc w:val="both"/>
        <w:rPr>
          <w:rFonts w:ascii="Century Gothic" w:cs="Century Gothic" w:hAnsi="Century Gothic" w:eastAsia="Century Gothic"/>
          <w:sz w:val="20"/>
          <w:szCs w:val="20"/>
          <w:u w:val="single"/>
        </w:rPr>
      </w:pPr>
      <w:r>
        <w:rPr>
          <w:rFonts w:ascii="Century Gothic" w:hAnsi="Century Gothic"/>
          <w:sz w:val="20"/>
          <w:szCs w:val="20"/>
          <w:u w:val="single"/>
          <w:rtl w:val="0"/>
          <w:lang w:val="en-US"/>
        </w:rPr>
        <w:t xml:space="preserve">_____________________________________________________________________ </w:t>
      </w:r>
    </w:p>
    <w:p>
      <w:pPr>
        <w:pStyle w:val="Normal (Web)"/>
        <w:spacing w:before="0"/>
        <w:jc w:val="both"/>
        <w:rPr>
          <w:rFonts w:ascii="Century Gothic" w:cs="Century Gothic" w:hAnsi="Century Gothic" w:eastAsia="Century Gothic"/>
          <w:sz w:val="20"/>
          <w:szCs w:val="20"/>
          <w:u w:val="single"/>
        </w:rPr>
      </w:pPr>
      <w:r>
        <w:rPr>
          <w:rFonts w:ascii="Century Gothic" w:hAnsi="Century Gothic"/>
          <w:sz w:val="20"/>
          <w:szCs w:val="20"/>
          <w:u w:val="single"/>
          <w:rtl w:val="0"/>
          <w:lang w:val="en-US"/>
        </w:rPr>
        <w:t xml:space="preserve">_____________________________________________________________________ </w:t>
      </w:r>
    </w:p>
    <w:p>
      <w:pPr>
        <w:pStyle w:val="Normal (Web)"/>
        <w:spacing w:before="0"/>
        <w:jc w:val="both"/>
        <w:rPr>
          <w:rFonts w:ascii="Century Gothic" w:cs="Century Gothic" w:hAnsi="Century Gothic" w:eastAsia="Century Gothic"/>
          <w:sz w:val="20"/>
          <w:szCs w:val="20"/>
          <w:u w:val="single"/>
        </w:rPr>
      </w:pPr>
      <w:r>
        <w:rPr>
          <w:rFonts w:ascii="Century Gothic" w:hAnsi="Century Gothic"/>
          <w:sz w:val="20"/>
          <w:szCs w:val="20"/>
          <w:u w:val="single"/>
          <w:rtl w:val="0"/>
          <w:lang w:val="en-US"/>
        </w:rPr>
        <w:t xml:space="preserve">_____________________________________________________________________ </w:t>
      </w:r>
    </w:p>
    <w:p>
      <w:pPr>
        <w:pStyle w:val="Normal (Web)"/>
        <w:spacing w:before="0"/>
        <w:jc w:val="both"/>
        <w:rPr>
          <w:rFonts w:ascii="Century Gothic" w:cs="Century Gothic" w:hAnsi="Century Gothic" w:eastAsia="Century Gothic"/>
          <w:sz w:val="20"/>
          <w:szCs w:val="20"/>
          <w:u w:val="single"/>
        </w:rPr>
      </w:pPr>
      <w:r>
        <w:rPr>
          <w:rFonts w:ascii="Century Gothic" w:hAnsi="Century Gothic"/>
          <w:sz w:val="20"/>
          <w:szCs w:val="20"/>
          <w:u w:val="single"/>
          <w:rtl w:val="0"/>
          <w:lang w:val="en-US"/>
        </w:rPr>
        <w:t xml:space="preserve">_____________________________________________________________________ </w:t>
      </w:r>
    </w:p>
    <w:p>
      <w:pPr>
        <w:pStyle w:val="Normal (Web)"/>
        <w:spacing w:before="0"/>
        <w:jc w:val="both"/>
        <w:rPr>
          <w:rFonts w:ascii="Century Gothic" w:cs="Century Gothic" w:hAnsi="Century Gothic" w:eastAsia="Century Gothic"/>
          <w:sz w:val="20"/>
          <w:szCs w:val="20"/>
          <w:u w:val="single"/>
        </w:rPr>
      </w:pPr>
      <w:r>
        <w:rPr>
          <w:rFonts w:ascii="Century Gothic" w:hAnsi="Century Gothic"/>
          <w:sz w:val="20"/>
          <w:szCs w:val="20"/>
          <w:u w:val="single"/>
          <w:rtl w:val="0"/>
          <w:lang w:val="en-US"/>
        </w:rPr>
        <w:t xml:space="preserve">_____________________________________________________________________ </w:t>
      </w:r>
    </w:p>
    <w:p>
      <w:pPr>
        <w:pStyle w:val="Normal (Web)"/>
        <w:spacing w:before="0"/>
        <w:jc w:val="both"/>
        <w:rPr>
          <w:rFonts w:ascii="Century Gothic" w:cs="Century Gothic" w:hAnsi="Century Gothic" w:eastAsia="Century Gothic"/>
          <w:sz w:val="20"/>
          <w:szCs w:val="20"/>
          <w:u w:val="single"/>
        </w:rPr>
      </w:pPr>
      <w:r>
        <w:rPr>
          <w:rFonts w:ascii="Century Gothic" w:hAnsi="Century Gothic"/>
          <w:sz w:val="20"/>
          <w:szCs w:val="20"/>
          <w:u w:val="single"/>
          <w:rtl w:val="0"/>
          <w:lang w:val="en-US"/>
        </w:rPr>
        <w:t xml:space="preserve">_____________________________________________________________________ </w:t>
      </w:r>
    </w:p>
    <w:p>
      <w:pPr>
        <w:pStyle w:val="Normal (Web)"/>
        <w:spacing w:before="0"/>
        <w:jc w:val="both"/>
        <w:rPr>
          <w:rFonts w:ascii="Century Gothic" w:cs="Century Gothic" w:hAnsi="Century Gothic" w:eastAsia="Century Gothic"/>
          <w:sz w:val="20"/>
          <w:szCs w:val="20"/>
          <w:u w:val="single"/>
        </w:rPr>
      </w:pPr>
      <w:r>
        <w:rPr>
          <w:rFonts w:ascii="Century Gothic" w:hAnsi="Century Gothic"/>
          <w:sz w:val="20"/>
          <w:szCs w:val="20"/>
          <w:u w:val="single"/>
          <w:rtl w:val="0"/>
          <w:lang w:val="en-US"/>
        </w:rPr>
        <w:t xml:space="preserve">_____________________________________________________________________ </w:t>
      </w:r>
    </w:p>
    <w:p>
      <w:pPr>
        <w:pStyle w:val="Normal (Web)"/>
        <w:spacing w:before="0"/>
        <w:ind w:left="360" w:firstLine="0"/>
        <w:jc w:val="both"/>
        <w:rPr>
          <w:rFonts w:ascii="Century Gothic" w:cs="Century Gothic" w:hAnsi="Century Gothic" w:eastAsia="Century Gothic"/>
          <w:sz w:val="20"/>
          <w:szCs w:val="20"/>
          <w:u w:val="single"/>
        </w:rPr>
      </w:pPr>
    </w:p>
    <w:p>
      <w:pPr>
        <w:pStyle w:val="Normal (Web)"/>
        <w:spacing w:before="0"/>
        <w:ind w:left="360" w:firstLine="0"/>
        <w:jc w:val="both"/>
        <w:rPr>
          <w:rFonts w:ascii="Century Gothic" w:cs="Century Gothic" w:hAnsi="Century Gothic" w:eastAsia="Century Gothic"/>
          <w:sz w:val="20"/>
          <w:szCs w:val="20"/>
          <w:u w:val="single"/>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r>
        <w:rPr>
          <w:rFonts w:ascii="Century Gothic" w:hAnsi="Century Gothic"/>
          <w:b w:val="1"/>
          <w:bCs w:val="1"/>
          <w:shd w:val="clear" w:color="auto" w:fill="ffffff"/>
          <w:rtl w:val="0"/>
          <w:lang w:val="en-US"/>
        </w:rPr>
        <w:t>Source</w:t>
      </w:r>
    </w:p>
    <w:p>
      <w:pPr>
        <w:pStyle w:val="Normal (Web)"/>
        <w:jc w:val="both"/>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 xml:space="preserve">Most of the message and notes come from: </w:t>
      </w:r>
    </w:p>
    <w:p>
      <w:pPr>
        <w:pStyle w:val="Normal (Web)"/>
        <w:spacing w:before="0" w:after="0" w:line="276" w:lineRule="auto"/>
        <w:ind w:left="360" w:firstLine="0"/>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R.C.H. Lenski, The Interpretation of I and II Epistles of Peter, the three Epistles of John, and the Epistle of Jude</w:t>
      </w:r>
    </w:p>
    <w:p>
      <w:pPr>
        <w:pStyle w:val="Normal (Web)"/>
        <w:spacing w:before="0" w:after="0" w:line="276" w:lineRule="auto"/>
        <w:ind w:left="360" w:firstLine="0"/>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ESV Expository Commentary, Hebrews-Revelation</w:t>
      </w:r>
    </w:p>
    <w:p>
      <w:pPr>
        <w:pStyle w:val="Normal (Web)"/>
        <w:spacing w:before="0" w:after="0" w:line="276" w:lineRule="auto"/>
        <w:ind w:left="360" w:firstLine="0"/>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John MacArthur, The MacArthur New Testament Commentary, 2 Peter &amp; Jude</w:t>
      </w:r>
    </w:p>
    <w:p>
      <w:pPr>
        <w:pStyle w:val="Normal (Web)"/>
        <w:spacing w:before="0" w:after="0" w:line="276" w:lineRule="auto"/>
        <w:ind w:left="360" w:firstLine="0"/>
        <w:rPr>
          <w:rStyle w:val="Hyperlink.1"/>
        </w:rPr>
      </w:pPr>
      <w:r>
        <w:rPr>
          <w:rFonts w:ascii="Century Gothic" w:hAnsi="Century Gothic"/>
          <w:sz w:val="14"/>
          <w:szCs w:val="14"/>
          <w:rtl w:val="0"/>
          <w:lang w:val="en-US"/>
        </w:rPr>
        <w:t xml:space="preserve">John MacArthur, Our Precious Faith, Pt 3, 2 Peter 1:3-4, May 20, 1990, </w:t>
      </w:r>
      <w:r>
        <w:rPr>
          <w:rStyle w:val="Hyperlink.1"/>
          <w:rtl w:val="0"/>
          <w:lang w:val="en-US"/>
        </w:rPr>
        <w:t>gty.org</w:t>
      </w:r>
    </w:p>
    <w:p>
      <w:pPr>
        <w:pStyle w:val="Normal (Web)"/>
        <w:spacing w:before="0" w:after="0" w:line="276" w:lineRule="auto"/>
        <w:ind w:left="360" w:firstLine="0"/>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Jerome H Smith, The New Treasure of Scripture Knowledge</w:t>
      </w:r>
    </w:p>
    <w:p>
      <w:pPr>
        <w:pStyle w:val="Normal (Web)"/>
        <w:spacing w:before="0" w:after="0" w:line="276" w:lineRule="auto"/>
        <w:ind w:left="360" w:firstLine="0"/>
        <w:jc w:val="both"/>
      </w:pPr>
      <w:r>
        <w:rPr>
          <w:rStyle w:val="Hyperlink.1"/>
        </w:rPr>
        <w:fldChar w:fldCharType="begin" w:fldLock="0"/>
      </w:r>
      <w:r>
        <w:rPr>
          <w:rStyle w:val="Hyperlink.1"/>
        </w:rPr>
        <w:instrText xml:space="preserve"> HYPERLINK "http://www.blueletterbible.org"</w:instrText>
      </w:r>
      <w:r>
        <w:rPr>
          <w:rStyle w:val="Hyperlink.1"/>
        </w:rPr>
        <w:fldChar w:fldCharType="separate" w:fldLock="0"/>
      </w:r>
      <w:r>
        <w:rPr>
          <w:rStyle w:val="Hyperlink.1"/>
          <w:rtl w:val="0"/>
          <w:lang w:val="en-US"/>
        </w:rPr>
        <w:t>www.blueletterbible.org</w:t>
      </w:r>
      <w:r>
        <w:rPr/>
        <w:fldChar w:fldCharType="end" w:fldLock="0"/>
      </w:r>
      <w:r>
        <w:rPr>
          <w:rFonts w:ascii="Century Gothic" w:hAnsi="Century Gothic"/>
          <w:sz w:val="14"/>
          <w:szCs w:val="14"/>
          <w:rtl w:val="0"/>
          <w:lang w:val="en-US"/>
        </w:rPr>
        <w:t xml:space="preserve"> </w:t>
      </w:r>
    </w:p>
    <w:sectPr>
      <w:headerReference w:type="default" r:id="rId4"/>
      <w:headerReference w:type="first" r:id="rId5"/>
      <w:footerReference w:type="default" r:id="rId6"/>
      <w:footerReference w:type="first" r:id="rId7"/>
      <w:pgSz w:w="7920" w:h="12240" w:orient="portrait"/>
      <w:pgMar w:top="450" w:right="360" w:bottom="360" w:left="648" w:header="432" w:footer="208"/>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entury Gothic">
    <w:charset w:val="00"/>
    <w:family w:val="roman"/>
    <w:pitch w:val="default"/>
  </w:font>
  <w:font w:name="Segoe U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6892"/>
        <w:tab w:val="clear" w:pos="9360"/>
      </w:tabs>
      <w:jc w:val="right"/>
    </w:pPr>
    <w:r>
      <w:rPr>
        <w:rFonts w:ascii="Century Gothic" w:hAnsi="Century Gothic"/>
        <w:sz w:val="12"/>
        <w:szCs w:val="12"/>
        <w:rtl w:val="0"/>
      </w:rPr>
      <w:fldChar w:fldCharType="begin" w:fldLock="0"/>
    </w:r>
    <w:r>
      <w:rPr>
        <w:rFonts w:ascii="Century Gothic" w:hAnsi="Century Gothic"/>
        <w:sz w:val="12"/>
        <w:szCs w:val="12"/>
        <w:rtl w:val="0"/>
      </w:rPr>
      <w:instrText xml:space="preserve"> PAGE </w:instrText>
    </w:r>
    <w:r>
      <w:rPr>
        <w:rFonts w:ascii="Century Gothic" w:hAnsi="Century Gothic"/>
        <w:sz w:val="12"/>
        <w:szCs w:val="12"/>
        <w:rtl w:val="0"/>
      </w:rPr>
      <w:fldChar w:fldCharType="separate" w:fldLock="0"/>
    </w:r>
    <w:r>
      <w:rPr>
        <w:rFonts w:ascii="Century Gothic" w:hAnsi="Century Gothic"/>
        <w:sz w:val="12"/>
        <w:szCs w:val="12"/>
        <w:rtl w:val="0"/>
      </w:rPr>
    </w:r>
    <w:r>
      <w:rPr>
        <w:rFonts w:ascii="Century Gothic" w:hAnsi="Century Gothic"/>
        <w:sz w:val="12"/>
        <w:szCs w:val="12"/>
        <w:rtl w:val="0"/>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text"/>
      </w:pPr>
      <w:r>
        <w:rPr>
          <w:rFonts w:ascii="Century Gothic" w:cs="Century Gothic" w:hAnsi="Century Gothic" w:eastAsia="Century Gothic"/>
          <w:sz w:val="20"/>
          <w:szCs w:val="20"/>
          <w:shd w:val="clear" w:color="auto" w:fill="ffffff"/>
          <w:vertAlign w:val="superscript"/>
        </w:rPr>
        <w:footnoteRef/>
      </w:r>
      <w:r>
        <w:rPr>
          <w:rFonts w:ascii="Century Gothic" w:hAnsi="Century Gothic"/>
          <w:sz w:val="12"/>
          <w:szCs w:val="12"/>
          <w:rtl w:val="0"/>
          <w:lang w:val="en-US"/>
        </w:rPr>
        <w:t xml:space="preserve"> MacArthur, 29.</w:t>
      </w:r>
    </w:p>
  </w:footnote>
  <w:footnote w:id="2">
    <w:p>
      <w:pPr>
        <w:pStyle w:val="footnote text"/>
      </w:pPr>
      <w:r>
        <w:rPr>
          <w:rFonts w:ascii="Century Gothic" w:cs="Century Gothic" w:hAnsi="Century Gothic" w:eastAsia="Century Gothic"/>
          <w:sz w:val="20"/>
          <w:szCs w:val="20"/>
          <w:shd w:val="clear" w:color="auto" w:fill="ffffff"/>
          <w:vertAlign w:val="superscript"/>
        </w:rPr>
        <w:footnoteRef/>
      </w:r>
      <w:r>
        <w:rPr>
          <w:rFonts w:ascii="Century Gothic" w:hAnsi="Century Gothic"/>
          <w:sz w:val="12"/>
          <w:szCs w:val="12"/>
          <w:rtl w:val="0"/>
          <w:lang w:val="en-US"/>
        </w:rPr>
        <w:t xml:space="preserve"> Murray, 88.</w:t>
      </w:r>
    </w:p>
  </w:footnote>
  <w:footnote w:id="3">
    <w:p>
      <w:pPr>
        <w:pStyle w:val="footnote text"/>
      </w:pPr>
      <w:r>
        <w:rPr>
          <w:rFonts w:ascii="Century Gothic" w:cs="Century Gothic" w:hAnsi="Century Gothic" w:eastAsia="Century Gothic"/>
          <w:sz w:val="20"/>
          <w:szCs w:val="20"/>
          <w:shd w:val="clear" w:color="auto" w:fill="ffffff"/>
          <w:vertAlign w:val="superscript"/>
        </w:rPr>
        <w:footnoteRef/>
      </w:r>
      <w:r>
        <w:rPr>
          <w:rFonts w:ascii="Century Gothic" w:hAnsi="Century Gothic"/>
          <w:sz w:val="12"/>
          <w:szCs w:val="12"/>
          <w:rtl w:val="0"/>
          <w:lang w:val="en-US"/>
        </w:rPr>
        <w:t xml:space="preserve"> Ibid.</w:t>
      </w:r>
    </w:p>
  </w:footnote>
  <w:footnote w:id="4">
    <w:p>
      <w:pPr>
        <w:pStyle w:val="footnote text"/>
      </w:pPr>
      <w:r>
        <w:rPr>
          <w:rFonts w:ascii="Century Gothic" w:cs="Century Gothic" w:hAnsi="Century Gothic" w:eastAsia="Century Gothic"/>
          <w:sz w:val="20"/>
          <w:szCs w:val="20"/>
          <w:shd w:val="clear" w:color="auto" w:fill="ffffff"/>
          <w:vertAlign w:val="superscript"/>
        </w:rPr>
        <w:footnoteRef/>
      </w:r>
      <w:r>
        <w:rPr>
          <w:rFonts w:ascii="Century Gothic" w:hAnsi="Century Gothic"/>
          <w:sz w:val="12"/>
          <w:szCs w:val="12"/>
          <w:rtl w:val="0"/>
          <w:lang w:val="en-US"/>
        </w:rPr>
        <w:t xml:space="preserve"> ESV, 371.</w:t>
      </w:r>
    </w:p>
  </w:footnote>
  <w:footnote w:id="5">
    <w:p>
      <w:pPr>
        <w:pStyle w:val="footnote text"/>
      </w:pPr>
      <w:r>
        <w:rPr>
          <w:rFonts w:ascii="Century Gothic" w:cs="Century Gothic" w:hAnsi="Century Gothic" w:eastAsia="Century Gothic"/>
          <w:sz w:val="20"/>
          <w:szCs w:val="20"/>
          <w:shd w:val="clear" w:color="auto" w:fill="ffffff"/>
          <w:vertAlign w:val="superscript"/>
        </w:rPr>
        <w:footnoteRef/>
      </w:r>
      <w:r>
        <w:rPr>
          <w:rFonts w:ascii="Century Gothic" w:hAnsi="Century Gothic"/>
          <w:sz w:val="12"/>
          <w:szCs w:val="12"/>
          <w:rtl w:val="0"/>
          <w:lang w:val="en-US"/>
        </w:rPr>
        <w:t xml:space="preserve"> MacArthur, 29.</w:t>
      </w:r>
    </w:p>
  </w:footnote>
  <w:footnote w:id="6">
    <w:p>
      <w:pPr>
        <w:pStyle w:val="footnote text"/>
        <w:rPr>
          <w:rFonts w:ascii="Century Gothic" w:cs="Century Gothic" w:hAnsi="Century Gothic" w:eastAsia="Century Gothic"/>
          <w:sz w:val="12"/>
          <w:szCs w:val="12"/>
        </w:rPr>
      </w:pPr>
      <w:r>
        <w:rPr>
          <w:rFonts w:ascii="Century Gothic" w:cs="Century Gothic" w:hAnsi="Century Gothic" w:eastAsia="Century Gothic"/>
          <w:sz w:val="20"/>
          <w:szCs w:val="20"/>
          <w:shd w:val="clear" w:color="auto" w:fill="ffffff"/>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G5093 &amp; Strong</w:t>
      </w:r>
      <w:r>
        <w:rPr>
          <w:rFonts w:ascii="Century Gothic" w:hAnsi="Century Gothic" w:hint="default"/>
          <w:sz w:val="12"/>
          <w:szCs w:val="12"/>
          <w:rtl w:val="0"/>
          <w:lang w:val="en-US"/>
        </w:rPr>
        <w:t>’</w:t>
      </w:r>
      <w:r>
        <w:rPr>
          <w:rFonts w:ascii="Century Gothic" w:hAnsi="Century Gothic"/>
          <w:sz w:val="12"/>
          <w:szCs w:val="12"/>
          <w:rtl w:val="0"/>
          <w:lang w:val="en-US"/>
        </w:rPr>
        <w:t>s G</w:t>
      </w:r>
    </w:p>
    <w:p>
      <w:pPr>
        <w:pStyle w:val="footnote text"/>
      </w:pPr>
      <w:r>
        <w:rPr>
          <w:rFonts w:ascii="Century Gothic" w:hAnsi="Century Gothic"/>
          <w:sz w:val="12"/>
          <w:szCs w:val="12"/>
          <w:rtl w:val="0"/>
          <w:lang w:val="en-US"/>
        </w:rPr>
        <w:t>3176</w:t>
      </w:r>
    </w:p>
  </w:footnote>
  <w:footnote w:id="7">
    <w:p>
      <w:pPr>
        <w:pStyle w:val="footnote text"/>
        <w:ind w:left="0" w:firstLine="0"/>
      </w:pPr>
      <w:r>
        <w:rPr>
          <w:rFonts w:ascii="Century Gothic" w:cs="Century Gothic" w:hAnsi="Century Gothic" w:eastAsia="Century Gothic"/>
          <w:sz w:val="20"/>
          <w:szCs w:val="20"/>
          <w:shd w:val="clear" w:color="auto" w:fill="ffffff"/>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G2844</w:t>
        <w:tab/>
      </w:r>
    </w:p>
  </w:footnote>
  <w:footnote w:id="8">
    <w:p>
      <w:pPr>
        <w:pStyle w:val="footnote text"/>
      </w:pPr>
      <w:r>
        <w:rPr>
          <w:rFonts w:ascii="Century Gothic" w:cs="Century Gothic" w:hAnsi="Century Gothic" w:eastAsia="Century Gothic"/>
          <w:outline w:val="0"/>
          <w:color w:val="0a0a0a"/>
          <w:sz w:val="20"/>
          <w:szCs w:val="20"/>
          <w:u w:color="0a0a0a"/>
          <w:vertAlign w:val="superscript"/>
          <w14:textFill>
            <w14:solidFill>
              <w14:srgbClr w14:val="0A0A0A"/>
            </w14:solidFill>
          </w14:textFill>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G5356</w:t>
      </w:r>
    </w:p>
  </w:footnote>
  <w:footnote w:id="9">
    <w:p>
      <w:pPr>
        <w:pStyle w:val="footnote text"/>
      </w:pPr>
      <w:r>
        <w:rPr>
          <w:rFonts w:ascii="Century Gothic" w:cs="Century Gothic" w:hAnsi="Century Gothic" w:eastAsia="Century Gothic"/>
          <w:sz w:val="20"/>
          <w:szCs w:val="20"/>
          <w:shd w:val="clear" w:color="auto" w:fill="ffffff"/>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G668</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6892"/>
        <w:tab w:val="clear" w:pos="8640"/>
      </w:tabs>
      <w:jc w:val="right"/>
      <w:rPr>
        <w:rFonts w:ascii="Century Gothic" w:cs="Century Gothic" w:hAnsi="Century Gothic" w:eastAsia="Century Gothic"/>
        <w:sz w:val="22"/>
        <w:szCs w:val="22"/>
      </w:rPr>
    </w:pPr>
    <w:r>
      <w:drawing xmlns:a="http://schemas.openxmlformats.org/drawingml/2006/main">
        <wp:anchor distT="152400" distB="152400" distL="152400" distR="152400" simplePos="0" relativeHeight="251658240" behindDoc="1" locked="0" layoutInCell="1" allowOverlap="1">
          <wp:simplePos x="0" y="0"/>
          <wp:positionH relativeFrom="page">
            <wp:posOffset>313690</wp:posOffset>
          </wp:positionH>
          <wp:positionV relativeFrom="page">
            <wp:posOffset>293370</wp:posOffset>
          </wp:positionV>
          <wp:extent cx="1935480" cy="317500"/>
          <wp:effectExtent l="0" t="0" r="0" b="0"/>
          <wp:wrapNone/>
          <wp:docPr id="1073741825" name="officeArt object" descr="Bridgewater Community Church-logo.jpg"/>
          <wp:cNvGraphicFramePr/>
          <a:graphic xmlns:a="http://schemas.openxmlformats.org/drawingml/2006/main">
            <a:graphicData uri="http://schemas.openxmlformats.org/drawingml/2006/picture">
              <pic:pic xmlns:pic="http://schemas.openxmlformats.org/drawingml/2006/picture">
                <pic:nvPicPr>
                  <pic:cNvPr id="1073741825" name="Bridgewater Community Church-logo.jpg" descr="Bridgewater Community Church-logo.jpg"/>
                  <pic:cNvPicPr>
                    <a:picLocks noChangeAspect="1"/>
                  </pic:cNvPicPr>
                </pic:nvPicPr>
                <pic:blipFill>
                  <a:blip r:embed="rId1">
                    <a:extLst/>
                  </a:blip>
                  <a:stretch>
                    <a:fillRect/>
                  </a:stretch>
                </pic:blipFill>
                <pic:spPr>
                  <a:xfrm>
                    <a:off x="0" y="0"/>
                    <a:ext cx="1935480" cy="317500"/>
                  </a:xfrm>
                  <a:prstGeom prst="rect">
                    <a:avLst/>
                  </a:prstGeom>
                  <a:ln w="12700" cap="flat">
                    <a:noFill/>
                    <a:miter lim="400000"/>
                  </a:ln>
                  <a:effectLst/>
                </pic:spPr>
              </pic:pic>
            </a:graphicData>
          </a:graphic>
        </wp:anchor>
      </w:drawing>
    </w:r>
    <w:r>
      <w:rPr>
        <w:rFonts w:ascii="Century Gothic" w:hAnsi="Century Gothic"/>
        <w:sz w:val="22"/>
        <w:szCs w:val="22"/>
        <w:rtl w:val="0"/>
        <w:lang w:val="en-US"/>
      </w:rPr>
      <w:t>Pastor Mark Pitman</w:t>
    </w:r>
  </w:p>
  <w:p>
    <w:pPr>
      <w:pStyle w:val="header"/>
      <w:tabs>
        <w:tab w:val="right" w:pos="6892"/>
        <w:tab w:val="clear" w:pos="8640"/>
      </w:tabs>
      <w:jc w:val="right"/>
    </w:pPr>
    <w:r>
      <w:rPr>
        <w:rFonts w:ascii="Century Gothic" w:hAnsi="Century Gothic"/>
        <w:sz w:val="22"/>
        <w:szCs w:val="22"/>
        <w:rtl w:val="0"/>
        <w:lang w:val="en-US"/>
      </w:rPr>
      <w:t>November 23, 2025</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69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8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00" w:hanging="69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4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760" w:hanging="697"/>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1.0"/>
  </w:abstractNum>
  <w:abstractNum w:abstractNumId="3">
    <w:multiLevelType w:val="hybridMultilevel"/>
    <w:styleLink w:val="Imported Style 1.0"/>
    <w:lvl w:ilvl="0">
      <w:start w:val="1"/>
      <w:numFmt w:val="upperLetter"/>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144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360" w:right="0" w:hanging="36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360" w:right="0" w:hanging="36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chapter-1">
    <w:name w:val="chapter-1"/>
    <w:next w:val="chapter-1"/>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None A">
    <w:name w:val="None A"/>
    <w:rPr>
      <w:lang w:val="en-US"/>
    </w:rPr>
  </w:style>
  <w:style w:type="numbering" w:styleId="Imported Style 1.0">
    <w:name w:val="Imported Style 1.0"/>
    <w:pPr>
      <w:numPr>
        <w:numId w:val="3"/>
      </w:numPr>
    </w:p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360" w:right="0" w:hanging="36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Hyperlink.1">
    <w:name w:val="Hyperlink.1"/>
    <w:rPr>
      <w:rFonts w:ascii="Century Gothic" w:hAnsi="Century Gothic"/>
      <w:outline w:val="0"/>
      <w:color w:val="0000ff"/>
      <w:sz w:val="14"/>
      <w:szCs w:val="14"/>
      <w:u w:val="single" w:color="0000ff"/>
      <w:lang w:val="en-US"/>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