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rPr>
      </w:pPr>
      <w:r>
        <w:rPr>
          <w:rFonts w:ascii="Century Gothic" w:hAnsi="Century Gothic"/>
          <w:b w:val="1"/>
          <w:bCs w:val="1"/>
          <w:rtl w:val="0"/>
          <w:lang w:val="en-US"/>
        </w:rPr>
        <w:t>2 Peter: The Certainty of our Faith</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1:5-11</w:t>
      </w:r>
    </w:p>
    <w:p>
      <w:pPr>
        <w:pStyle w:val="chapter-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Segoe UI" w:cs="Segoe UI" w:hAnsi="Segoe UI" w:eastAsia="Segoe UI"/>
          <w:b w:val="1"/>
          <w:bCs w:val="1"/>
          <w:sz w:val="19"/>
          <w:szCs w:val="19"/>
        </w:rPr>
      </w:pPr>
      <w:r>
        <w:rPr>
          <w:rFonts w:ascii="Century Gothic" w:hAnsi="Century Gothic"/>
          <w:b w:val="1"/>
          <w:bCs w:val="1"/>
          <w:sz w:val="20"/>
          <w:szCs w:val="20"/>
          <w:shd w:val="clear" w:color="auto" w:fill="ffffff"/>
          <w:rtl w:val="0"/>
          <w:lang w:val="en-US"/>
        </w:rPr>
        <w:t>2 Peter 1:5-11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Now for this very reason also, applying all diligence, in your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supply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moral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excellence, 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moral excellence, knowledge, </w:t>
      </w:r>
      <w:r>
        <w:rPr>
          <w:rFonts w:ascii="Century Gothic" w:hAnsi="Century Gothic"/>
          <w:b w:val="1"/>
          <w:bCs w:val="1"/>
          <w:sz w:val="20"/>
          <w:szCs w:val="20"/>
          <w:shd w:val="clear" w:color="auto" w:fill="ffffff"/>
          <w:vertAlign w:val="superscript"/>
          <w:rtl w:val="0"/>
          <w:lang w:val="en-US"/>
        </w:rPr>
        <w:t>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self-control, and in your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self-control,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perseverance, and in your perseverance, godliness,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godliness,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brotherly kindness, and in your brotherly kindness, love.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if these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qualities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are yours and are increasing, they render you neither useless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unfruitful in the true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our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he who lacks these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qualities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blind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short-sighted, having forgotten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purification from his former sins.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Therefore, brethren, be all the more diligent to </w:t>
      </w:r>
      <w:r>
        <w:rPr>
          <w:rFonts w:ascii="Century Gothic" w:hAnsi="Century Gothic"/>
          <w:sz w:val="20"/>
          <w:szCs w:val="20"/>
          <w:u w:val="single"/>
          <w:shd w:val="clear" w:color="auto" w:fill="ffffff"/>
          <w:rtl w:val="0"/>
          <w:lang w:val="en-US"/>
        </w:rPr>
        <w:t>make certain about His</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calling and</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choosing you</w:t>
      </w:r>
      <w:r>
        <w:rPr>
          <w:rFonts w:ascii="Century Gothic" w:hAnsi="Century Gothic"/>
          <w:sz w:val="20"/>
          <w:szCs w:val="20"/>
          <w:shd w:val="clear" w:color="auto" w:fill="ffffff"/>
          <w:rtl w:val="0"/>
          <w:lang w:val="en-US"/>
        </w:rPr>
        <w:t>; for as long as you practice these things, you will never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stumble;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in this way the entrance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eternal kingdom of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and Savior Jesus Christ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abundantly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supplied to you.</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rPr>
      </w:pPr>
      <w:r>
        <w:rPr>
          <w:rFonts w:ascii="Century Gothic" w:hAnsi="Century Gothic"/>
          <w:b w:val="1"/>
          <w:bCs w:val="1"/>
          <w:rtl w:val="0"/>
          <w:lang w:val="en-US"/>
        </w:rPr>
        <w:t>Context</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It is likely that most of us in our Christian walk at one point or another have questioned the certainty of our faith.  Those doubts may be fleeting, or they could remain for some time</w:t>
      </w:r>
      <w:r>
        <w:rPr>
          <w:rFonts w:ascii="Century Gothic" w:hAnsi="Century Gothic"/>
          <w:sz w:val="20"/>
          <w:szCs w:val="20"/>
          <w:rtl w:val="0"/>
          <w:lang w:val="en-US"/>
        </w:rPr>
        <w:t>,</w:t>
      </w:r>
      <w:r>
        <w:rPr>
          <w:rFonts w:ascii="Century Gothic" w:hAnsi="Century Gothic"/>
          <w:sz w:val="20"/>
          <w:szCs w:val="20"/>
          <w:rtl w:val="0"/>
          <w:lang w:val="en-US"/>
        </w:rPr>
        <w:t xml:space="preserve"> or even become a lingering mindset for others.  </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 xml:space="preserve">However, the beauty of what God has done in the work of salvation is rooted and grounded in Him as the eternal God.  Therefore, the work that He does is eternal.  </w:t>
      </w:r>
    </w:p>
    <w:p>
      <w:pPr>
        <w:pStyle w:val="Normal (Web)"/>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Isaiah 32:17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work of righteousness will be peace,</w:t>
      </w:r>
      <w:r>
        <w:rPr>
          <w:rFonts w:ascii="Century Gothic" w:cs="Century Gothic" w:hAnsi="Century Gothic" w:eastAsia="Century Gothic"/>
          <w:sz w:val="20"/>
          <w:szCs w:val="20"/>
        </w:rPr>
        <w:br w:type="textWrapping"/>
      </w:r>
      <w:r>
        <w:rPr>
          <w:rFonts w:ascii="Century Gothic" w:hAnsi="Century Gothic"/>
          <w:sz w:val="20"/>
          <w:szCs w:val="20"/>
          <w:shd w:val="clear" w:color="auto" w:fill="ffffff"/>
          <w:rtl w:val="0"/>
          <w:lang w:val="en-US"/>
        </w:rPr>
        <w:t>And the service of righteousness,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quietness and security forever</w:t>
      </w:r>
      <w:r>
        <w:rPr>
          <w:rFonts w:ascii="Century Gothic" w:hAnsi="Century Gothic"/>
          <w:sz w:val="20"/>
          <w:szCs w:val="20"/>
          <w:shd w:val="clear" w:color="auto" w:fill="ffffff"/>
          <w:rtl w:val="0"/>
          <w:lang w:val="en-US"/>
        </w:rPr>
        <w:t xml:space="preserve"> (LSB).  </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Where God grants righteousness, with it comes peace, assurance, and security forever.  That truth is as secure as the One who gives it.  God repeatedly talks about such assurance to those who believe by faith.</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Hebrews 6:11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we desire that each one of you show the same diligence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as to realize the</w:t>
      </w:r>
      <w:r>
        <w:rPr>
          <w:rFonts w:ascii="Century Gothic" w:hAnsi="Century Gothic" w:hint="default"/>
          <w:sz w:val="20"/>
          <w:szCs w:val="20"/>
          <w:shd w:val="clear" w:color="auto" w:fill="ffffff"/>
          <w:rtl w:val="0"/>
          <w:lang w:val="en-US"/>
        </w:rPr>
        <w:t> </w:t>
      </w:r>
      <w:r>
        <w:rPr>
          <w:rFonts w:ascii="Century Gothic" w:hAnsi="Century Gothic"/>
          <w:sz w:val="20"/>
          <w:szCs w:val="20"/>
          <w:u w:val="single"/>
          <w:shd w:val="clear" w:color="auto" w:fill="ffffff"/>
          <w:rtl w:val="0"/>
          <w:lang w:val="en-US"/>
        </w:rPr>
        <w:t>full assurance of</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hope</w:t>
      </w:r>
      <w:r>
        <w:rPr>
          <w:rFonts w:ascii="Century Gothic" w:hAnsi="Century Gothic"/>
          <w:sz w:val="20"/>
          <w:szCs w:val="20"/>
          <w:shd w:val="clear" w:color="auto" w:fill="ffffff"/>
          <w:rtl w:val="0"/>
          <w:lang w:val="en-US"/>
        </w:rPr>
        <w:t xml:space="preserve"> until the end.</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Hebrews 10:22</w:t>
      </w:r>
      <w:r>
        <w:rPr>
          <w:rFonts w:ascii="Century Gothic" w:hAnsi="Century Gothic" w:hint="default"/>
          <w:sz w:val="20"/>
          <w:szCs w:val="20"/>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let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draw near with </w:t>
      </w:r>
      <w:r>
        <w:rPr>
          <w:rFonts w:ascii="Century Gothic" w:hAnsi="Century Gothic"/>
          <w:sz w:val="20"/>
          <w:szCs w:val="20"/>
          <w:u w:val="single"/>
          <w:shd w:val="clear" w:color="auto" w:fill="ffffff"/>
          <w:rtl w:val="0"/>
          <w:lang w:val="en-US"/>
        </w:rPr>
        <w:t>a</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sincere heart in</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full assurance</w:t>
      </w:r>
      <w:r>
        <w:rPr>
          <w:rFonts w:ascii="Century Gothic" w:hAnsi="Century Gothic"/>
          <w:sz w:val="20"/>
          <w:szCs w:val="20"/>
          <w:shd w:val="clear" w:color="auto" w:fill="ffffff"/>
          <w:rtl w:val="0"/>
          <w:lang w:val="en-US"/>
        </w:rPr>
        <w:t xml:space="preserve"> </w:t>
      </w:r>
      <w:r>
        <w:rPr>
          <w:rFonts w:ascii="Century Gothic" w:hAnsi="Century Gothic"/>
          <w:sz w:val="20"/>
          <w:szCs w:val="20"/>
          <w:shd w:val="clear" w:color="auto" w:fill="ffffff"/>
          <w:rtl w:val="0"/>
          <w:lang w:val="en-US"/>
        </w:rPr>
        <w:t>of faith, having our hearts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sprinkled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clean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from an evil conscience and our bodies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washed with pure water.</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Jude 24</w:t>
      </w:r>
      <w:r>
        <w:rPr>
          <w:rFonts w:ascii="Century Gothic" w:hAnsi="Century Gothic"/>
          <w:b w:val="1"/>
          <w:bCs w:val="1"/>
          <w:sz w:val="20"/>
          <w:szCs w:val="20"/>
          <w:rtl w:val="0"/>
          <w:lang w:val="en-US"/>
        </w:rPr>
        <w:t>-</w:t>
      </w:r>
      <w:r>
        <w:rPr>
          <w:rFonts w:ascii="Century Gothic" w:hAnsi="Century Gothic"/>
          <w:b w:val="1"/>
          <w:bCs w:val="1"/>
          <w:sz w:val="20"/>
          <w:szCs w:val="20"/>
          <w:shd w:val="clear" w:color="auto" w:fill="ffffff"/>
          <w:rtl w:val="0"/>
          <w:lang w:val="en-US"/>
        </w:rPr>
        <w:t>25</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xml:space="preserve">Now </w:t>
      </w:r>
      <w:r>
        <w:rPr>
          <w:rFonts w:ascii="Century Gothic" w:hAnsi="Century Gothic"/>
          <w:sz w:val="20"/>
          <w:szCs w:val="20"/>
          <w:u w:val="single"/>
          <w:shd w:val="clear" w:color="auto" w:fill="ffffff"/>
          <w:rtl w:val="0"/>
          <w:lang w:val="en-US"/>
        </w:rPr>
        <w:t>to Him who is able to keep you from stumbling, and to</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make you stand in the presence of His glory blameless</w:t>
      </w:r>
      <w:r>
        <w:rPr>
          <w:rFonts w:ascii="Century Gothic" w:hAnsi="Century Gothic"/>
          <w:sz w:val="20"/>
          <w:szCs w:val="20"/>
          <w:shd w:val="clear" w:color="auto" w:fill="ffffff"/>
          <w:rtl w:val="0"/>
          <w:lang w:val="en-US"/>
        </w:rPr>
        <w:t xml:space="preserve">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great joy,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to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God our Savior, through Jesus Christ our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glory, majesty, dominion and authority,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before all time and now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forever. Amen.</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Even with a preponderance of evidence from the scriptures related to this topic, there are:</w:t>
      </w:r>
    </w:p>
    <w:p>
      <w:pPr>
        <w:pStyle w:val="Normal (Web)"/>
        <w:numPr>
          <w:ilvl w:val="0"/>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Those who claim to have it, but should not.  They have a false peace and a false security (Cf. </w:t>
      </w:r>
      <w:r>
        <w:rPr>
          <w:rFonts w:ascii="Century Gothic" w:hAnsi="Century Gothic"/>
          <w:b w:val="1"/>
          <w:bCs w:val="1"/>
          <w:sz w:val="20"/>
          <w:szCs w:val="20"/>
          <w:rtl w:val="0"/>
          <w:lang w:val="en-US"/>
        </w:rPr>
        <w:t>Matthew 7:21</w:t>
      </w:r>
      <w:r>
        <w:rPr>
          <w:rStyle w:val="None A"/>
          <w:rFonts w:ascii="Century Gothic" w:hAnsi="Century Gothic"/>
          <w:sz w:val="20"/>
          <w:szCs w:val="20"/>
          <w:rtl w:val="0"/>
          <w:lang w:val="en-US"/>
        </w:rPr>
        <w:t>).</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They have some feeling that it is well between God and themselves.</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Such a false assurance is not only dangerous and deceitful, but also deadly. </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False teachers would love to give such assurances.</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Satan would love to give such assurances.</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To change, there must be:</w:t>
      </w:r>
    </w:p>
    <w:p>
      <w:pPr>
        <w:pStyle w:val="Normal (Web)"/>
        <w:numPr>
          <w:ilvl w:val="2"/>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truth about genuine salvation.</w:t>
      </w:r>
    </w:p>
    <w:p>
      <w:pPr>
        <w:pStyle w:val="Normal (Web)"/>
        <w:numPr>
          <w:ilvl w:val="2"/>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truth about their spiritual condition (self-examination).</w:t>
      </w:r>
    </w:p>
    <w:p>
      <w:pPr>
        <w:pStyle w:val="Normal (Web)"/>
        <w:ind w:left="99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Corinthians 11:28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a man must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examine himself, and in so doing he is to eat of the bread and drink of the cup.</w:t>
      </w:r>
    </w:p>
    <w:p>
      <w:pPr>
        <w:pStyle w:val="Normal (Web)"/>
        <w:ind w:left="99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Corinthians 13:5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Test yourselves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see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you are in the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examine yourselves! Or do you not recognize this about yourselves, that Jesus Christ is in you</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unless indeed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fail the test?</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Just because a person says they are a Christian does not necessarily make it so.</w:t>
      </w:r>
    </w:p>
    <w:p>
      <w:pPr>
        <w:pStyle w:val="Normal (Web)"/>
        <w:numPr>
          <w:ilvl w:val="2"/>
          <w:numId w:val="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It is validated over time.</w:t>
      </w:r>
    </w:p>
    <w:p>
      <w:pPr>
        <w:pStyle w:val="Normal (Web)"/>
        <w:numPr>
          <w:ilvl w:val="2"/>
          <w:numId w:val="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truth of assurance is the reward of tested and proved faith.</w:t>
      </w:r>
      <w:r>
        <w:rPr>
          <w:rStyle w:val="footnote reference"/>
          <w:rFonts w:ascii="Century Gothic" w:cs="Century Gothic" w:hAnsi="Century Gothic" w:eastAsia="Century Gothic"/>
          <w:sz w:val="20"/>
          <w:szCs w:val="20"/>
        </w:rPr>
        <w:footnoteReference w:id="1"/>
      </w:r>
    </w:p>
    <w:p>
      <w:pPr>
        <w:pStyle w:val="Normal (Web)"/>
        <w:numPr>
          <w:ilvl w:val="0"/>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Some would say no one has a right to make an assurance claim</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including true Christians.</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They would claim that it is presumptuous and arrogant.</w:t>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They would also say it leads to indifference, carelessness, and sin.  </w:t>
      </w:r>
    </w:p>
    <w:p>
      <w:pPr>
        <w:pStyle w:val="Normal (Web)"/>
        <w:numPr>
          <w:ilvl w:val="1"/>
          <w:numId w:val="4"/>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It is a classic Arminian and Roman Catholic position.</w:t>
      </w:r>
    </w:p>
    <w:p>
      <w:pPr>
        <w:pStyle w:val="Normal (Web)"/>
        <w:ind w:left="720" w:firstLine="0"/>
        <w:jc w:val="both"/>
        <w:rPr>
          <w:rFonts w:ascii="Century Gothic" w:cs="Century Gothic" w:hAnsi="Century Gothic" w:eastAsia="Century Gothic"/>
          <w:sz w:val="20"/>
          <w:szCs w:val="20"/>
        </w:rPr>
      </w:pPr>
      <w:r>
        <w:rPr>
          <w:rFonts w:ascii="Century Gothic" w:hAnsi="Century Gothic" w:hint="default"/>
          <w:sz w:val="20"/>
          <w:szCs w:val="20"/>
          <w:rtl w:val="0"/>
          <w:lang w:val="en-US"/>
        </w:rPr>
        <w:t>“</w:t>
      </w:r>
      <w:r>
        <w:rPr>
          <w:rFonts w:ascii="Century Gothic" w:hAnsi="Century Gothic"/>
          <w:sz w:val="20"/>
          <w:szCs w:val="20"/>
          <w:rtl w:val="0"/>
          <w:lang w:val="en-US"/>
        </w:rPr>
        <w:t>No one can know with a certainty of faith which cannot be subject to error that he has obtained the grace of God.</w:t>
      </w:r>
      <w:r>
        <w:rPr>
          <w:rFonts w:ascii="Century Gothic" w:hAnsi="Century Gothic" w:hint="default"/>
          <w:sz w:val="20"/>
          <w:szCs w:val="20"/>
          <w:rtl w:val="0"/>
          <w:lang w:val="en-US"/>
        </w:rPr>
        <w:t xml:space="preserve">  </w:t>
      </w:r>
      <w:r>
        <w:rPr>
          <w:rFonts w:ascii="Century Gothic" w:hAnsi="Century Gothic"/>
          <w:sz w:val="20"/>
          <w:szCs w:val="20"/>
          <w:rtl w:val="0"/>
          <w:lang w:val="en-US"/>
        </w:rPr>
        <w:t>No one, moreover, so long as he is in this mortal life ought so far to presume as regards the secret mystery of divine predestination as to determine for certain that he is assuredly in the number of the predestinate.</w:t>
      </w:r>
      <w:r>
        <w:rPr>
          <w:rFonts w:ascii="Century Gothic" w:hAnsi="Century Gothic" w:hint="default"/>
          <w:sz w:val="20"/>
          <w:szCs w:val="20"/>
          <w:rtl w:val="0"/>
          <w:lang w:val="en-US"/>
        </w:rPr>
        <w:t xml:space="preserve">  </w:t>
      </w:r>
      <w:r>
        <w:rPr>
          <w:rFonts w:ascii="Century Gothic" w:hAnsi="Century Gothic"/>
          <w:sz w:val="20"/>
          <w:szCs w:val="20"/>
          <w:rtl w:val="0"/>
          <w:lang w:val="en-US"/>
        </w:rPr>
        <w:t>For except by special revelation, it cannot be known whom God hath chosen unto Himself.</w:t>
      </w:r>
      <w:r>
        <w:rPr>
          <w:rFonts w:ascii="Century Gothic" w:hAnsi="Century Gothic" w:hint="default"/>
          <w:sz w:val="20"/>
          <w:szCs w:val="20"/>
          <w:rtl w:val="0"/>
          <w:lang w:val="en-US"/>
        </w:rPr>
        <w:t xml:space="preserve">  </w:t>
      </w:r>
      <w:r>
        <w:rPr>
          <w:rFonts w:ascii="Century Gothic" w:hAnsi="Century Gothic"/>
          <w:sz w:val="20"/>
          <w:szCs w:val="20"/>
          <w:rtl w:val="0"/>
          <w:lang w:val="en-US"/>
        </w:rPr>
        <w:t>If anyone saith that a man who is born again and justified is bound of faith to believe that he is assuredly in the number of the predestinate, let him be anathema.</w:t>
      </w:r>
      <w:r>
        <w:rPr>
          <w:rFonts w:ascii="Century Gothic" w:hAnsi="Century Gothic" w:hint="default"/>
          <w:sz w:val="20"/>
          <w:szCs w:val="20"/>
          <w:rtl w:val="0"/>
          <w:lang w:val="en-US"/>
        </w:rPr>
        <w:t>”</w:t>
      </w:r>
      <w:r>
        <w:rPr>
          <w:rFonts w:ascii="Century Gothic" w:cs="Century Gothic" w:hAnsi="Century Gothic" w:eastAsia="Century Gothic"/>
          <w:sz w:val="20"/>
          <w:szCs w:val="20"/>
          <w:vertAlign w:val="superscript"/>
        </w:rPr>
        <w:footnoteReference w:id="2"/>
      </w:r>
    </w:p>
    <w:p>
      <w:pPr>
        <w:pStyle w:val="Normal (Web)"/>
        <w:numPr>
          <w:ilvl w:val="1"/>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crux of the position lies with man</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 xml:space="preserve">s contribution to salvation.  If my salvation depends on God and Me, I could and will cause it to fail.  </w:t>
      </w:r>
    </w:p>
    <w:p>
      <w:pPr>
        <w:pStyle w:val="Normal (Web)"/>
        <w:numPr>
          <w:ilvl w:val="2"/>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But if you have a historic biblical theology where salvation is all the work of God, you have the concomitant doctrine of security, which leads to assurance.</w:t>
      </w:r>
    </w:p>
    <w:p>
      <w:pPr>
        <w:pStyle w:val="Normal (Web)"/>
        <w:numPr>
          <w:ilvl w:val="2"/>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basic question here is whether one is saved by grace alone or whether one</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salvation depends in part on one's meritorious good works.</w:t>
      </w:r>
    </w:p>
    <w:p>
      <w:pPr>
        <w:pStyle w:val="Normal (Web)"/>
        <w:numPr>
          <w:ilvl w:val="2"/>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If one has to contribute, no one can ever be sure of salvation.</w:t>
      </w:r>
    </w:p>
    <w:p>
      <w:pPr>
        <w:pStyle w:val="Normal (Web)"/>
        <w:numPr>
          <w:ilvl w:val="2"/>
          <w:numId w:val="2"/>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Our purpose is to affirm exactly what Peter is saying: </w:t>
      </w:r>
    </w:p>
    <w:p>
      <w:pPr>
        <w:pStyle w:val="Normal (Web)"/>
        <w:ind w:left="99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 xml:space="preserve">Therefore, brethren, be all the more diligent to </w:t>
      </w:r>
      <w:r>
        <w:rPr>
          <w:rFonts w:ascii="Century Gothic" w:hAnsi="Century Gothic"/>
          <w:sz w:val="20"/>
          <w:szCs w:val="20"/>
          <w:u w:val="single"/>
          <w:shd w:val="clear" w:color="auto" w:fill="ffffff"/>
          <w:rtl w:val="0"/>
          <w:lang w:val="en-US"/>
        </w:rPr>
        <w:t>make certain about His</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calling and</w:t>
      </w:r>
      <w:r>
        <w:rPr>
          <w:rFonts w:ascii="Century Gothic" w:hAnsi="Century Gothic" w:hint="default"/>
          <w:sz w:val="20"/>
          <w:szCs w:val="20"/>
          <w:u w:val="single"/>
          <w:shd w:val="clear" w:color="auto" w:fill="ffffff"/>
          <w:rtl w:val="0"/>
          <w:lang w:val="en-US"/>
        </w:rPr>
        <w:t> </w:t>
      </w:r>
      <w:r>
        <w:rPr>
          <w:rFonts w:ascii="Century Gothic" w:hAnsi="Century Gothic"/>
          <w:sz w:val="20"/>
          <w:szCs w:val="20"/>
          <w:u w:val="single"/>
          <w:shd w:val="clear" w:color="auto" w:fill="ffffff"/>
          <w:rtl w:val="0"/>
          <w:lang w:val="en-US"/>
        </w:rPr>
        <w:t>choosing you</w:t>
      </w:r>
      <w:r>
        <w:rPr>
          <w:rFonts w:ascii="Century Gothic" w:hAnsi="Century Gothic"/>
          <w:sz w:val="20"/>
          <w:szCs w:val="20"/>
          <w:shd w:val="clear" w:color="auto" w:fill="ffffff"/>
          <w:rtl w:val="0"/>
          <w:lang w:val="en-US"/>
        </w:rPr>
        <w:t>; for as long as you practice these things, you will never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stumble</w:t>
      </w:r>
    </w:p>
    <w:p>
      <w:pPr>
        <w:pStyle w:val="Normal (Web)"/>
        <w:pBdr>
          <w:top w:val="nil"/>
          <w:left w:val="nil"/>
          <w:bottom w:val="single" w:color="000000" w:sz="4" w:space="0" w:shadow="0" w:frame="0"/>
          <w:right w:val="nil"/>
        </w:pBdr>
        <w:jc w:val="both"/>
        <w:rPr>
          <w:rFonts w:ascii="Century Gothic" w:cs="Century Gothic" w:hAnsi="Century Gothic" w:eastAsia="Century Gothic"/>
          <w:b w:val="1"/>
          <w:bCs w:val="1"/>
        </w:rPr>
      </w:pPr>
      <w:r>
        <w:rPr>
          <w:rFonts w:ascii="Century Gothic" w:hAnsi="Century Gothic"/>
          <w:b w:val="1"/>
          <w:bCs w:val="1"/>
          <w:rtl w:val="0"/>
          <w:lang w:val="en-US"/>
        </w:rPr>
        <w:t>Why do people lack assurance?</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 xml:space="preserve"> There likely are many reasons:</w:t>
      </w:r>
    </w:p>
    <w:p>
      <w:pPr>
        <w:pStyle w:val="Normal (Web)"/>
        <w:numPr>
          <w:ilvl w:val="0"/>
          <w:numId w:val="6"/>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Confusion of law and grace--perhaps because they repeatedly hear demanding, confronting, convicting preaching of the law and the high standard of God</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righteousness without a provision of grace.</w:t>
      </w:r>
    </w:p>
    <w:p>
      <w:pPr>
        <w:pStyle w:val="Normal (Web)"/>
        <w:numPr>
          <w:ilvl w:val="0"/>
          <w:numId w:val="6"/>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Lack of biblical knowledge</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they just do not know or have never been taught accurately.  They do not know how to obey the Word and, as a result, do not walk in the Spirit.</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Romans 8:14-17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all who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being led by the Spirit of God, these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sons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have not received a spirit of slavery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leading to fear again, but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have received a spirit of adoption as sons by which we cry out,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Abba! Father!</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 Spirit Himself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testifies with our spirit that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if children,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heirs also, heirs of God and fellow heirs with Christ,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indeed we suffer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that we may also be glorified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4:1</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Therefore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prisoner of the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implore you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walk in a manner worthy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calling with which you have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called.</w:t>
      </w:r>
    </w:p>
    <w:p>
      <w:pPr>
        <w:pStyle w:val="Normal (Web)"/>
        <w:numPr>
          <w:ilvl w:val="0"/>
          <w:numId w:val="8"/>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Spirit will instruct and illuminate the scriptures confirming that they are children of God (</w:t>
      </w:r>
      <w:r>
        <w:rPr>
          <w:rFonts w:ascii="Century Gothic" w:hAnsi="Century Gothic"/>
          <w:b w:val="1"/>
          <w:bCs w:val="1"/>
          <w:sz w:val="20"/>
          <w:szCs w:val="20"/>
          <w:rtl w:val="0"/>
          <w:lang w:val="en-US"/>
        </w:rPr>
        <w:t>1 Corinthians 2:9-10</w:t>
      </w:r>
      <w:r>
        <w:rPr>
          <w:rStyle w:val="None A"/>
          <w:rFonts w:ascii="Century Gothic" w:hAnsi="Century Gothic"/>
          <w:sz w:val="20"/>
          <w:szCs w:val="20"/>
          <w:rtl w:val="0"/>
          <w:lang w:val="en-US"/>
        </w:rPr>
        <w:t>).</w:t>
      </w:r>
    </w:p>
    <w:p>
      <w:pPr>
        <w:pStyle w:val="Normal (Web)"/>
        <w:numPr>
          <w:ilvl w:val="0"/>
          <w:numId w:val="8"/>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The Spirit testifies that Jesus is their Savior.</w:t>
      </w:r>
    </w:p>
    <w:p>
      <w:pPr>
        <w:pStyle w:val="Normal (Web)"/>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1 John 4:13-14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By this we know that we abide in Him and He in us, because He has given us of His Spirit.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We have seen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testify that the Father has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sent the Son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Savior of the world.</w:t>
      </w:r>
    </w:p>
    <w:p>
      <w:pPr>
        <w:pStyle w:val="Normal (Web)"/>
        <w:numPr>
          <w:ilvl w:val="0"/>
          <w:numId w:val="8"/>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Believers will love Christ and dwell in the love of God. </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Galatians 4:6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Because you are sons,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God has sent forth the Spirit of His Son into our hearts, crying,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Abba! Father!</w:t>
      </w:r>
      <w:r>
        <w:rPr>
          <w:rFonts w:ascii="Century Gothic" w:hAnsi="Century Gothic" w:hint="default"/>
          <w:sz w:val="20"/>
          <w:szCs w:val="20"/>
          <w:shd w:val="clear" w:color="auto" w:fill="ffffff"/>
          <w:rtl w:val="0"/>
          <w:lang w:val="en-US"/>
        </w:rPr>
        <w:t>”</w:t>
      </w:r>
      <w:r>
        <w:rPr>
          <w:rFonts w:ascii="Century Gothic" w:hAnsi="Century Gothic" w:hint="default"/>
          <w:sz w:val="20"/>
          <w:szCs w:val="20"/>
          <w:shd w:val="clear" w:color="auto" w:fill="ffffff"/>
          <w:rtl w:val="0"/>
          <w:lang w:val="en-US"/>
        </w:rPr>
        <w:t> </w:t>
      </w:r>
    </w:p>
    <w:p>
      <w:pPr>
        <w:pStyle w:val="Normal (Web)"/>
        <w:numPr>
          <w:ilvl w:val="0"/>
          <w:numId w:val="8"/>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Believers will want to glorify God in all things (</w:t>
      </w:r>
      <w:r>
        <w:rPr>
          <w:rFonts w:ascii="Century Gothic" w:hAnsi="Century Gothic"/>
          <w:b w:val="1"/>
          <w:bCs w:val="1"/>
          <w:sz w:val="20"/>
          <w:szCs w:val="20"/>
          <w:rtl w:val="0"/>
          <w:lang w:val="en-US"/>
        </w:rPr>
        <w:t>1 Corinthians 10:31</w:t>
      </w:r>
      <w:r>
        <w:rPr>
          <w:rStyle w:val="None A"/>
          <w:rFonts w:ascii="Century Gothic" w:hAnsi="Century Gothic"/>
          <w:sz w:val="20"/>
          <w:szCs w:val="20"/>
          <w:rtl w:val="0"/>
          <w:lang w:val="en-US"/>
        </w:rPr>
        <w:t>) and love Him supremely above all things.</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22:37-40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And He said to him,</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You shall love the Lord your God with all your heart, and with all your soul, and with all your mind</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This is the great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foremost commandment.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 xml:space="preserve">The second is like it, </w:t>
      </w:r>
      <w:r>
        <w:rPr>
          <w:rFonts w:ascii="Century Gothic" w:hAnsi="Century Gothic" w:hint="default"/>
          <w:sz w:val="20"/>
          <w:szCs w:val="20"/>
          <w:shd w:val="clear" w:color="auto" w:fill="ffffff"/>
          <w:rtl w:val="0"/>
          <w:lang w:val="en-US"/>
        </w:rPr>
        <w:t>‘</w:t>
      </w:r>
      <w:r>
        <w:rPr>
          <w:rFonts w:ascii="Century Gothic" w:hAnsi="Century Gothic"/>
          <w:smallCaps w:val="1"/>
          <w:sz w:val="20"/>
          <w:szCs w:val="20"/>
          <w:shd w:val="clear" w:color="auto" w:fill="ffffff"/>
          <w:rtl w:val="0"/>
          <w:lang w:val="en-US"/>
        </w:rPr>
        <w:t>You shall love your neighbor as yourself</w:t>
      </w:r>
      <w:r>
        <w:rPr>
          <w:rFonts w:ascii="Century Gothic" w:hAnsi="Century Gothic"/>
          <w:sz w:val="20"/>
          <w:szCs w:val="20"/>
          <w:shd w:val="clear" w:color="auto" w:fill="ffffff"/>
          <w:rtl w:val="0"/>
          <w:lang w:val="en-US"/>
        </w:rPr>
        <w: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On these two commandments depend the whole Law and the Prophets.</w:t>
      </w:r>
      <w:r>
        <w:rPr>
          <w:rFonts w:ascii="Century Gothic" w:hAnsi="Century Gothic" w:hint="default"/>
          <w:sz w:val="20"/>
          <w:szCs w:val="20"/>
          <w:shd w:val="clear" w:color="auto" w:fill="ffffff"/>
          <w:rtl w:val="0"/>
          <w:lang w:val="en-US"/>
        </w:rPr>
        <w:t>”</w:t>
      </w:r>
    </w:p>
    <w:p>
      <w:pPr>
        <w:pStyle w:val="Normal (Web)"/>
        <w:numPr>
          <w:ilvl w:val="0"/>
          <w:numId w:val="9"/>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Misunderstanding forgiveness</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 xml:space="preserve">God only forgave those sins before my conversion, and any subsequent transgression committed after salvation remains unforgiven until repentance occurs.  </w:t>
      </w:r>
    </w:p>
    <w:p>
      <w:pPr>
        <w:pStyle w:val="Normal (Web)"/>
        <w:numPr>
          <w:ilvl w:val="1"/>
          <w:numId w:val="9"/>
        </w:numPr>
        <w:bidi w:val="0"/>
        <w:ind w:right="0"/>
        <w:jc w:val="both"/>
        <w:rPr>
          <w:rFonts w:ascii="Century Gothic" w:hAnsi="Century Gothic" w:hint="default"/>
          <w:sz w:val="20"/>
          <w:szCs w:val="20"/>
          <w:rtl w:val="0"/>
          <w:lang w:val="en-US"/>
        </w:rPr>
      </w:pP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What if I have an unforgiven sin before my death?</w:t>
      </w:r>
      <w:r>
        <w:rPr>
          <w:rStyle w:val="None A"/>
          <w:rFonts w:ascii="Century Gothic" w:hAnsi="Century Gothic" w:hint="default"/>
          <w:sz w:val="20"/>
          <w:szCs w:val="20"/>
          <w:rtl w:val="0"/>
          <w:lang w:val="en-US"/>
        </w:rPr>
        <w:t xml:space="preserve">”  </w:t>
      </w:r>
      <w:r>
        <w:rPr>
          <w:rStyle w:val="None A"/>
          <w:rFonts w:ascii="Century Gothic" w:hAnsi="Century Gothic"/>
          <w:sz w:val="20"/>
          <w:szCs w:val="20"/>
          <w:rtl w:val="0"/>
          <w:lang w:val="en-US"/>
        </w:rPr>
        <w:t>Will that condemn me to hell?</w:t>
      </w:r>
    </w:p>
    <w:p>
      <w:pPr>
        <w:pStyle w:val="Normal (Web)"/>
        <w:numPr>
          <w:ilvl w:val="1"/>
          <w:numId w:val="9"/>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Scripture teaches that Christ fully paid for the sins of all who believe</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 xml:space="preserve">past, present, and future. </w:t>
      </w:r>
    </w:p>
    <w:p>
      <w:pPr>
        <w:pStyle w:val="Normal (Web)"/>
        <w:tabs>
          <w:tab w:val="left" w:pos="3240"/>
        </w:tabs>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Isaiah 43:25</w:t>
      </w:r>
      <w:r>
        <w:rPr>
          <w:rFonts w:ascii="Century Gothic" w:hAnsi="Century Gothic" w:hint="default"/>
          <w:sz w:val="20"/>
          <w:szCs w:val="20"/>
          <w:rtl w:val="0"/>
          <w:lang w:val="en-US"/>
        </w:rPr>
        <w:t>—</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even I, am the one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wipes out your transgressions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My own sake, And I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remember your sins.</w:t>
      </w:r>
    </w:p>
    <w:p>
      <w:pPr>
        <w:pStyle w:val="Normal (Web)"/>
        <w:tabs>
          <w:tab w:val="left" w:pos="3240"/>
        </w:tabs>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Romans 3:25</w:t>
      </w:r>
      <w:r>
        <w:rPr>
          <w:rFonts w:ascii="Century Gothic" w:hAnsi="Century Gothic" w:hint="default"/>
          <w:b w:val="1"/>
          <w:bCs w:val="1"/>
          <w:sz w:val="20"/>
          <w:szCs w:val="20"/>
          <w:rtl w:val="0"/>
          <w:lang w:val="en-US"/>
        </w:rPr>
        <w:t>—</w:t>
      </w:r>
      <w:r>
        <w:rPr>
          <w:rFonts w:ascii="Century Gothic" w:hAnsi="Century Gothic"/>
          <w:sz w:val="20"/>
          <w:szCs w:val="20"/>
          <w:shd w:val="clear" w:color="auto" w:fill="ffffff"/>
          <w:rtl w:val="0"/>
          <w:lang w:val="en-US"/>
        </w:rPr>
        <w:t>whom God displayed publicly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propitiation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His blood through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This was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to demonstrate His righteousness,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because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forbearance of God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passed over the sins previously committed.</w:t>
      </w:r>
    </w:p>
    <w:p>
      <w:pPr>
        <w:pStyle w:val="Normal (Web)"/>
        <w:tabs>
          <w:tab w:val="left" w:pos="3240"/>
        </w:tabs>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Ephesians 1:7-8a</w:t>
      </w:r>
      <w:r>
        <w:rPr>
          <w:rFonts w:ascii="Century Gothic" w:hAnsi="Century Gothic" w:hint="default"/>
          <w:sz w:val="20"/>
          <w:szCs w:val="20"/>
          <w:shd w:val="clear" w:color="auto" w:fill="ffffff"/>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Him we have redemption through His blood,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forgiveness of our trespasses, according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riches of His grace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which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lavished on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us.</w:t>
      </w:r>
      <w:r>
        <w:rPr>
          <w:rFonts w:ascii="Century Gothic" w:hAnsi="Century Gothic" w:hint="default"/>
          <w:sz w:val="20"/>
          <w:szCs w:val="20"/>
          <w:shd w:val="clear" w:color="auto" w:fill="ffffff"/>
          <w:rtl w:val="0"/>
          <w:lang w:val="en-US"/>
        </w:rPr>
        <w:t> </w:t>
      </w:r>
    </w:p>
    <w:p>
      <w:pPr>
        <w:pStyle w:val="Normal (Web)"/>
        <w:tabs>
          <w:tab w:val="left" w:pos="3240"/>
        </w:tabs>
        <w:ind w:left="72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 xml:space="preserve">Et.al. </w:t>
      </w:r>
    </w:p>
    <w:p>
      <w:pPr>
        <w:pStyle w:val="Normal (Web)"/>
        <w:numPr>
          <w:ilvl w:val="1"/>
          <w:numId w:val="9"/>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Christ</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resurrection affirms God</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full acceptance of our justification</w:t>
      </w:r>
    </w:p>
    <w:p>
      <w:pPr>
        <w:pStyle w:val="Normal (Web)"/>
        <w:numPr>
          <w:ilvl w:val="1"/>
          <w:numId w:val="9"/>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You have to understand those seminal truths to have a complete and solid understanding of our security in Christ.  </w:t>
      </w:r>
    </w:p>
    <w:p>
      <w:pPr>
        <w:pStyle w:val="Normal (Web)"/>
        <w:numPr>
          <w:ilvl w:val="0"/>
          <w:numId w:val="6"/>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Emotional inconsistency</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subjective experience over objective facts.</w:t>
      </w:r>
    </w:p>
    <w:p>
      <w:pPr>
        <w:pStyle w:val="Normal (Web)"/>
        <w:numPr>
          <w:ilvl w:val="0"/>
          <w:numId w:val="6"/>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Failure to see God</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hand in all their trials</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this is the testing of their faith.</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Romans 5:1-5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 having been justified by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have peace with God through our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through whom also we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obtained our introduction by faith into this grace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which we stand;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we exult in hope of the glory of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not only this, but we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exult in our tribulations, knowing that tribulation brings about perseverance;</w:t>
      </w:r>
      <w:r>
        <w:rPr>
          <w:rFonts w:ascii="Century Gothic" w:hAnsi="Century Gothic"/>
          <w:b w:val="1"/>
          <w:bCs w:val="1"/>
          <w:sz w:val="20"/>
          <w:szCs w:val="20"/>
          <w:shd w:val="clear" w:color="auto" w:fill="ffffff"/>
          <w:vertAlign w:val="superscript"/>
          <w:rtl w:val="0"/>
          <w:lang w:val="en-US"/>
        </w:rPr>
        <w:t xml:space="preserve"> 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perseverance,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proven character; and proven character, hope;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not disappoint, because the love of God has been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poured out within our hearts through the Holy Spirit who was given to us.</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James 1:2-4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Consider it all joy, my brethren, when you encounter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various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trials,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knowing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testing of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faith produces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endurance.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let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endurance have its perfect result, so that you may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perfect and complete, lacking in nothing.</w:t>
      </w:r>
    </w:p>
    <w:p>
      <w:pPr>
        <w:pStyle w:val="Normal (Web)"/>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Peter 1:6-7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In this you greatly rejoice, even though now</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for a little while,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necessary, you have been distressed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various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trials,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that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proof of your 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more precious than gold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perishable,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even though tested by fire,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may be found to result in praise and glory and honor 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revelation of Jesus Christ.</w:t>
      </w:r>
    </w:p>
    <w:p>
      <w:pPr>
        <w:pStyle w:val="Normal (Web)"/>
        <w:numPr>
          <w:ilvl w:val="0"/>
          <w:numId w:val="6"/>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Persistent sin</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 xml:space="preserve">one will strive and strain without seeing transformation.  The issue is elevated when one is walking in the flesh and willfully sinning.  </w:t>
      </w:r>
    </w:p>
    <w:p>
      <w:pPr>
        <w:pStyle w:val="Normal (Web)"/>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Galatians 5:16-21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I say,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walk by the Spirit, and you will not carry 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desire of the flesh.</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flesh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sets its desire against the Spirit, and the Spirit against the flesh; for these are in opposition to one another,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 that you may not do the things that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please.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18</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if you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led by the 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 are not under the Law.</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Now the deeds of the flesh are evident, which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immorality, impurity, sensuality,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idolatry,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sorcery, enmities,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strife, jealousy, outbursts of anger,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disputes, dissensions, factions,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envying,</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drunkenness, carousing, and things like these, of which I forewarn you, just as I have forewarned you, that those who practice such things will not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inherit the kingdom of God.</w:t>
      </w:r>
      <w:r>
        <w:rPr>
          <w:rFonts w:ascii="Century Gothic" w:hAnsi="Century Gothic" w:hint="default"/>
          <w:sz w:val="20"/>
          <w:szCs w:val="20"/>
          <w:shd w:val="clear" w:color="auto" w:fill="ffffff"/>
          <w:rtl w:val="0"/>
          <w:lang w:val="en-US"/>
        </w:rPr>
        <w:t> </w:t>
      </w:r>
    </w:p>
    <w:p>
      <w:pPr>
        <w:pStyle w:val="Normal (Web)"/>
        <w:numPr>
          <w:ilvl w:val="0"/>
          <w:numId w:val="11"/>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Lack of </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fruit</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 xml:space="preserve">not seeing love, joy, peace (fruits of the Spirit) exhibited in their life. </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Galatians 5:22-24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fruit of the Spirit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love, joy, peace, patience, kindness, goodness, faithfulness, </w:t>
      </w:r>
      <w:r>
        <w:rPr>
          <w:rFonts w:ascii="Century Gothic" w:hAnsi="Century Gothic"/>
          <w:b w:val="1"/>
          <w:bCs w:val="1"/>
          <w:sz w:val="20"/>
          <w:szCs w:val="20"/>
          <w:shd w:val="clear" w:color="auto" w:fill="ffffff"/>
          <w:vertAlign w:val="superscript"/>
          <w:rtl w:val="0"/>
          <w:lang w:val="en-US"/>
        </w:rPr>
        <w:t>23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gentleness,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self-control; against such things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there is no law.</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Now those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Christ Jesus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crucified the flesh with its passions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desires.</w:t>
      </w:r>
    </w:p>
    <w:p>
      <w:pPr>
        <w:pStyle w:val="Normal (Web)"/>
        <w:numPr>
          <w:ilvl w:val="0"/>
          <w:numId w:val="11"/>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Purity and assurance go hand in hand.</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Hebrews 10:22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let 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draw near with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sincere heart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full assurance of faith, having our hearts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sprinkled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clean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from an evil conscience and our bodies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washed with pure water.</w:t>
      </w:r>
      <w:r>
        <w:rPr>
          <w:rFonts w:ascii="Century Gothic" w:hAnsi="Century Gothic" w:hint="default"/>
          <w:sz w:val="20"/>
          <w:szCs w:val="20"/>
          <w:shd w:val="clear" w:color="auto" w:fill="ffffff"/>
          <w:rtl w:val="0"/>
          <w:lang w:val="en-US"/>
        </w:rPr>
        <w:t> </w:t>
      </w:r>
    </w:p>
    <w:p>
      <w:pPr>
        <w:pStyle w:val="Normal (Web)"/>
        <w:numPr>
          <w:ilvl w:val="0"/>
          <w:numId w:val="11"/>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 xml:space="preserve">Oftentimes, when believers fall into sin, they doubt.  </w:t>
      </w:r>
    </w:p>
    <w:p>
      <w:pPr>
        <w:pStyle w:val="Normal (Web)"/>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Psalm 32:22</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As for 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I said in my alarm,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I am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cut off from before Your eyes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 Nevertheless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heard the voice of my supplications When I cried to You.</w:t>
      </w:r>
    </w:p>
    <w:p>
      <w:pPr>
        <w:pStyle w:val="Normal (Web)"/>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rtl w:val="0"/>
          <w:lang w:val="en-US"/>
        </w:rPr>
        <w:t>Psalm 32:3-4</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When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kept silent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about my sin,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body wasted away Through 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groaning all day long.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day and night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 hand was heavy upon me; 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vitality was drained away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the fever heat of summer.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Selah.</w:t>
      </w:r>
    </w:p>
    <w:p>
      <w:pPr>
        <w:pStyle w:val="Normal (Web)"/>
        <w:jc w:val="both"/>
        <w:rPr>
          <w:rFonts w:ascii="Century Gothic" w:cs="Century Gothic" w:hAnsi="Century Gothic" w:eastAsia="Century Gothic"/>
          <w:sz w:val="20"/>
          <w:szCs w:val="20"/>
        </w:rPr>
      </w:pPr>
      <w:r>
        <w:rPr>
          <w:rFonts w:ascii="Century Gothic" w:hAnsi="Century Gothic"/>
          <w:outline w:val="0"/>
          <w:color w:val="0a0a0a"/>
          <w:sz w:val="20"/>
          <w:szCs w:val="20"/>
          <w:u w:color="0a0a0a"/>
          <w:shd w:val="clear" w:color="auto" w:fill="ffffff"/>
          <w:rtl w:val="0"/>
          <w:lang w:val="en-US"/>
          <w14:textFill>
            <w14:solidFill>
              <w14:srgbClr w14:val="0A0A0A"/>
            </w14:solidFill>
          </w14:textFill>
        </w:rPr>
        <w:t xml:space="preserve">Ultimately, the root of the problem on why these doubts on the assurance of salvation comes from a wrong focus.  Instead of focusing on God's promises in Scripture and the person and finished work of Christ, they focus instead on personal performance or fleeting emotions. </w:t>
      </w:r>
    </w:p>
    <w:p>
      <w:pPr>
        <w:pStyle w:val="Normal (Web)"/>
        <w:pBdr>
          <w:top w:val="nil"/>
          <w:left w:val="nil"/>
          <w:bottom w:val="single" w:color="000000" w:sz="4" w:space="0" w:shadow="0" w:frame="0"/>
          <w:right w:val="nil"/>
        </w:pBdr>
        <w:jc w:val="both"/>
        <w:rPr>
          <w:rFonts w:ascii="Century Gothic" w:cs="Century Gothic" w:hAnsi="Century Gothic" w:eastAsia="Century Gothic"/>
        </w:rPr>
      </w:pPr>
      <w:r>
        <w:rPr>
          <w:rFonts w:ascii="Century Gothic" w:hAnsi="Century Gothic"/>
          <w:b w:val="1"/>
          <w:bCs w:val="1"/>
          <w:rtl w:val="0"/>
          <w:lang w:val="en-US"/>
        </w:rPr>
        <w:t>The right knowledge</w:t>
      </w:r>
    </w:p>
    <w:p>
      <w:pPr>
        <w:pStyle w:val="Normal (Web)"/>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The provision</w:t>
      </w:r>
      <w:r>
        <w:rPr>
          <w:rFonts w:ascii="Century Gothic" w:hAnsi="Century Gothic"/>
          <w:sz w:val="20"/>
          <w:szCs w:val="20"/>
          <w:rtl w:val="0"/>
          <w:lang w:val="en-US"/>
        </w:rPr>
        <w:t>: confession, repentance, and to walk in the Spirit.  In so doing, obey God</w:t>
      </w:r>
      <w:r>
        <w:rPr>
          <w:rFonts w:ascii="Century Gothic" w:hAnsi="Century Gothic" w:hint="default"/>
          <w:sz w:val="20"/>
          <w:szCs w:val="20"/>
          <w:rtl w:val="0"/>
          <w:lang w:val="en-US"/>
        </w:rPr>
        <w:t>’</w:t>
      </w:r>
      <w:r>
        <w:rPr>
          <w:rFonts w:ascii="Century Gothic" w:hAnsi="Century Gothic"/>
          <w:sz w:val="20"/>
          <w:szCs w:val="20"/>
          <w:rtl w:val="0"/>
          <w:lang w:val="en-US"/>
        </w:rPr>
        <w:t>s commands.</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Ezekiel 36:27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put My Spirit within you and cause you to walk in My statutes, and you will be careful to observe My ordinances.</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John 14:26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Helper, the Holy 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whom the Father will send in My name,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He will teach you all things,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bring to your remembrance all that I said to you.</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16:13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when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Spirit of truth, comes,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guide you into all the truth; for He will not speak on His own initiative, but whatever He hears, He will speak; and He will disclose to you what is to come.</w:t>
      </w:r>
      <w:r>
        <w:rPr>
          <w:rFonts w:ascii="Century Gothic" w:hAnsi="Century Gothic" w:hint="default"/>
          <w:sz w:val="20"/>
          <w:szCs w:val="20"/>
          <w:shd w:val="clear" w:color="auto" w:fill="ffffff"/>
          <w:rtl w:val="0"/>
          <w:lang w:val="en-US"/>
        </w:rPr>
        <w:t> </w:t>
      </w:r>
    </w:p>
    <w:p>
      <w:pPr>
        <w:pStyle w:val="Normal (Web)"/>
        <w:ind w:left="360" w:firstLine="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en-US"/>
        </w:rPr>
        <w:t>1 Corinthians 2:12-13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 we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have received, not the spirit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world, but the Spirit who is from God, so that we may know the things freely given to us by God,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which things we also speak,</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in words taught by human wisdom, but in those taught by the Spirit,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combining spiritual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thoughts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spiritual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words.</w:t>
      </w:r>
    </w:p>
    <w:p>
      <w:pPr>
        <w:pStyle w:val="Normal (Web)"/>
        <w:jc w:val="both"/>
        <w:rPr>
          <w:rFonts w:ascii="Century Gothic" w:cs="Century Gothic" w:hAnsi="Century Gothic" w:eastAsia="Century Gothic"/>
          <w:sz w:val="20"/>
          <w:szCs w:val="20"/>
        </w:rPr>
      </w:pPr>
      <w:r>
        <w:rPr>
          <w:rFonts w:ascii="Century Gothic" w:hAnsi="Century Gothic"/>
          <w:sz w:val="20"/>
          <w:szCs w:val="20"/>
          <w:rtl w:val="0"/>
          <w:lang w:val="en-US"/>
        </w:rPr>
        <w:t>Assurance of one</w:t>
      </w:r>
      <w:r>
        <w:rPr>
          <w:rFonts w:ascii="Century Gothic" w:hAnsi="Century Gothic" w:hint="default"/>
          <w:sz w:val="20"/>
          <w:szCs w:val="20"/>
          <w:rtl w:val="0"/>
          <w:lang w:val="en-US"/>
        </w:rPr>
        <w:t>’</w:t>
      </w:r>
      <w:r>
        <w:rPr>
          <w:rFonts w:ascii="Century Gothic" w:hAnsi="Century Gothic"/>
          <w:sz w:val="20"/>
          <w:szCs w:val="20"/>
          <w:rtl w:val="0"/>
          <w:lang w:val="en-US"/>
        </w:rPr>
        <w:t>s gracious standing before God is not a small matter but is actually the supreme blessing of the Christian</w:t>
      </w:r>
      <w:r>
        <w:rPr>
          <w:rFonts w:ascii="Century Gothic" w:hAnsi="Century Gothic" w:hint="default"/>
          <w:sz w:val="20"/>
          <w:szCs w:val="20"/>
          <w:rtl w:val="0"/>
          <w:lang w:val="en-US"/>
        </w:rPr>
        <w:t>’</w:t>
      </w:r>
      <w:r>
        <w:rPr>
          <w:rFonts w:ascii="Century Gothic" w:hAnsi="Century Gothic"/>
          <w:sz w:val="20"/>
          <w:szCs w:val="20"/>
          <w:rtl w:val="0"/>
          <w:lang w:val="en-US"/>
        </w:rPr>
        <w:t>s experience (</w:t>
      </w:r>
      <w:r>
        <w:rPr>
          <w:rFonts w:ascii="Century Gothic" w:hAnsi="Century Gothic"/>
          <w:b w:val="1"/>
          <w:bCs w:val="1"/>
          <w:sz w:val="20"/>
          <w:szCs w:val="20"/>
          <w:rtl w:val="0"/>
          <w:lang w:val="en-US"/>
        </w:rPr>
        <w:t xml:space="preserve">Rom 5:1; 8:38-39; </w:t>
      </w:r>
      <w:r>
        <w:rPr>
          <w:rFonts w:ascii="Century Gothic" w:hAnsi="Century Gothic"/>
          <w:sz w:val="20"/>
          <w:szCs w:val="20"/>
          <w:rtl w:val="0"/>
          <w:lang w:val="en-US"/>
        </w:rPr>
        <w:t>Cf.</w:t>
      </w:r>
      <w:r>
        <w:rPr>
          <w:rFonts w:ascii="Century Gothic" w:hAnsi="Century Gothic"/>
          <w:b w:val="1"/>
          <w:bCs w:val="1"/>
          <w:sz w:val="20"/>
          <w:szCs w:val="20"/>
          <w:rtl w:val="0"/>
          <w:lang w:val="en-US"/>
        </w:rPr>
        <w:t xml:space="preserve"> Ps 3:8; Is 12:2</w:t>
      </w:r>
      <w:r>
        <w:rPr>
          <w:rFonts w:ascii="Century Gothic" w:hAnsi="Century Gothic"/>
          <w:sz w:val="20"/>
          <w:szCs w:val="20"/>
          <w:rtl w:val="0"/>
          <w:lang w:val="en-US"/>
        </w:rPr>
        <w:t>).</w:t>
      </w:r>
      <w:r>
        <w:rPr>
          <w:rFonts w:ascii="Century Gothic" w:cs="Century Gothic" w:hAnsi="Century Gothic" w:eastAsia="Century Gothic"/>
          <w:sz w:val="20"/>
          <w:szCs w:val="20"/>
          <w:vertAlign w:val="superscript"/>
        </w:rPr>
        <w:footnoteReference w:id="3"/>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Assurance causes the heart to live at the highest level of joy.</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John 1:4</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These things we write, so that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joy may be made complete.</w:t>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Lifts the soul to seek God</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purposes above anything else.</w:t>
      </w:r>
    </w:p>
    <w:p>
      <w:pPr>
        <w:pStyle w:val="Normal (Web)"/>
        <w:shd w:val="clear" w:color="auto" w:fill="ffffff"/>
        <w:ind w:left="720" w:firstLine="0"/>
        <w:rPr>
          <w:rFonts w:ascii="Century Gothic" w:cs="Century Gothic" w:hAnsi="Century Gothic" w:eastAsia="Century Gothic"/>
          <w:sz w:val="20"/>
          <w:szCs w:val="20"/>
        </w:rPr>
      </w:pPr>
      <w:r>
        <w:rPr>
          <w:rFonts w:ascii="Century Gothic" w:hAnsi="Century Gothic"/>
          <w:b w:val="1"/>
          <w:bCs w:val="1"/>
          <w:sz w:val="20"/>
          <w:szCs w:val="20"/>
          <w:rtl w:val="0"/>
          <w:lang w:val="en-US"/>
        </w:rPr>
        <w:t>Matthew 6:9-10</w:t>
      </w:r>
      <w:r>
        <w:rPr>
          <w:rFonts w:ascii="Century Gothic" w:hAnsi="Century Gothic" w:hint="default"/>
          <w:sz w:val="20"/>
          <w:szCs w:val="20"/>
          <w:rtl w:val="0"/>
          <w:lang w:val="en-US"/>
        </w:rPr>
        <w:t>—</w:t>
      </w:r>
      <w:r>
        <w:rPr>
          <w:rFonts w:ascii="Century Gothic" w:hAnsi="Century Gothic" w:hint="default"/>
          <w:sz w:val="20"/>
          <w:szCs w:val="20"/>
          <w:rtl w:val="0"/>
          <w:lang w:val="en-US"/>
        </w:rPr>
        <w:t>“</w:t>
      </w:r>
      <w:r>
        <w:rPr>
          <w:rFonts w:ascii="Century Gothic" w:hAnsi="Century Gothic"/>
          <w:sz w:val="20"/>
          <w:szCs w:val="20"/>
          <w:rtl w:val="0"/>
          <w:lang w:val="en-US"/>
        </w:rPr>
        <w:t xml:space="preserve">Pray, then, in this way: </w:t>
      </w:r>
      <w:r>
        <w:rPr>
          <w:rFonts w:ascii="Century Gothic" w:hAnsi="Century Gothic" w:hint="default"/>
          <w:sz w:val="20"/>
          <w:szCs w:val="20"/>
          <w:rtl w:val="0"/>
          <w:lang w:val="en-US"/>
        </w:rPr>
        <w:t>‘</w:t>
      </w:r>
      <w:r>
        <w:rPr>
          <w:rFonts w:ascii="Century Gothic" w:hAnsi="Century Gothic"/>
          <w:sz w:val="20"/>
          <w:szCs w:val="20"/>
          <w:rtl w:val="0"/>
          <w:lang w:val="en-US"/>
        </w:rPr>
        <w:t xml:space="preserve">Our Father who is in heaven, Hallowed be Your name. </w:t>
      </w:r>
      <w:r>
        <w:rPr>
          <w:rFonts w:ascii="Century Gothic" w:hAnsi="Century Gothic"/>
          <w:b w:val="1"/>
          <w:bCs w:val="1"/>
          <w:sz w:val="20"/>
          <w:szCs w:val="20"/>
          <w:vertAlign w:val="superscript"/>
          <w:rtl w:val="0"/>
          <w:lang w:val="en-US"/>
        </w:rPr>
        <w:t>10</w:t>
      </w:r>
      <w:r>
        <w:rPr>
          <w:rFonts w:ascii="Century Gothic" w:hAnsi="Century Gothic" w:hint="default"/>
          <w:b w:val="1"/>
          <w:bCs w:val="1"/>
          <w:sz w:val="20"/>
          <w:szCs w:val="20"/>
          <w:vertAlign w:val="superscript"/>
          <w:rtl w:val="0"/>
          <w:lang w:val="en-US"/>
        </w:rPr>
        <w:t> </w:t>
      </w:r>
      <w:r>
        <w:rPr>
          <w:rFonts w:ascii="Century Gothic" w:hAnsi="Century Gothic" w:hint="default"/>
          <w:sz w:val="20"/>
          <w:szCs w:val="20"/>
          <w:rtl w:val="0"/>
          <w:lang w:val="en-US"/>
        </w:rPr>
        <w:t>‘</w:t>
      </w:r>
      <w:r>
        <w:rPr>
          <w:rFonts w:ascii="Century Gothic" w:hAnsi="Century Gothic"/>
          <w:sz w:val="20"/>
          <w:szCs w:val="20"/>
          <w:rtl w:val="0"/>
          <w:lang w:val="en-US"/>
        </w:rPr>
        <w:t>Your kingdom come. Your will be done, On earth as it is in heaven.</w:t>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Fills the heart with gratitude and praise.</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Psalm 71:14-15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as for me, I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continually, And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praise You yet more and more.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My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mouth shall tell of Your righteousness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Your salvation all day long; For 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not know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them.</w:t>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Strengthens the soul against temptations and trials</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Ephesians 6:13,16-17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 take up</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full armor of God, so that you will be able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resist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evil day, and having done everything, to stand firm.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addition to all, taking up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shield of faith with which you will be able to extinguish all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flaming arrows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evil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take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the helmet of salvation</w:t>
      </w:r>
      <w:r>
        <w:rPr>
          <w:rFonts w:ascii="Century Gothic" w:hAnsi="Century Gothic"/>
          <w:sz w:val="20"/>
          <w:szCs w:val="20"/>
          <w:shd w:val="clear" w:color="auto" w:fill="ffffff"/>
          <w:rtl w:val="0"/>
          <w:lang w:val="en-US"/>
        </w:rPr>
        <w:t>,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sword of the Spirit, which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word of God.</w:t>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Compels believers to love obedience.</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Psalm 119:166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for Your salvation, O</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And do Your commandments.</w:t>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Calms the soul with perfect peace and rest in the midst of life</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storms.</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Hebrews 6:19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 we have as an anchor of the soul,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both sure and steadfast and one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enters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within the veil.</w:t>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Enables believers to wait patiently upon the Lord</w:t>
      </w:r>
      <w:r>
        <w:rPr>
          <w:rStyle w:val="None A"/>
          <w:rFonts w:ascii="Century Gothic" w:hAnsi="Century Gothic" w:hint="default"/>
          <w:sz w:val="20"/>
          <w:szCs w:val="20"/>
          <w:rtl w:val="0"/>
          <w:lang w:val="en-US"/>
        </w:rPr>
        <w:t>’</w:t>
      </w:r>
      <w:r>
        <w:rPr>
          <w:rStyle w:val="None A"/>
          <w:rFonts w:ascii="Century Gothic" w:hAnsi="Century Gothic"/>
          <w:sz w:val="20"/>
          <w:szCs w:val="20"/>
          <w:rtl w:val="0"/>
          <w:lang w:val="en-US"/>
        </w:rPr>
        <w:t>s perfect timing for needed mercy.</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Romans 8:25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we hope for what we do not see, with perseverance we wait eagerly for it.</w:t>
      </w:r>
    </w:p>
    <w:p>
      <w:pPr>
        <w:pStyle w:val="Normal (Web)"/>
        <w:numPr>
          <w:ilvl w:val="0"/>
          <w:numId w:val="13"/>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Purifies the heart.</w:t>
      </w:r>
    </w:p>
    <w:p>
      <w:pPr>
        <w:pStyle w:val="Normal (Web)"/>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John 3:2-3</w:t>
      </w:r>
      <w:r>
        <w:rPr>
          <w:rFonts w:ascii="Century Gothic" w:hAnsi="Century Gothic" w:hint="default"/>
          <w:sz w:val="20"/>
          <w:szCs w:val="20"/>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Beloved, now we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it has not appeared as yet what we will be. We know that when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appears, we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like Him, because we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see Him just as He is.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everyone who has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hope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fixed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purifies himself, just as He is pure.</w:t>
      </w:r>
    </w:p>
    <w:p>
      <w:pPr>
        <w:pStyle w:val="Normal (Web)"/>
        <w:numPr>
          <w:ilvl w:val="0"/>
          <w:numId w:val="15"/>
        </w:numPr>
        <w:bidi w:val="0"/>
        <w:ind w:right="0"/>
        <w:jc w:val="both"/>
        <w:rPr>
          <w:rFonts w:ascii="Century Gothic" w:hAnsi="Century Gothic"/>
          <w:sz w:val="20"/>
          <w:szCs w:val="20"/>
          <w:rtl w:val="0"/>
          <w:lang w:val="en-US"/>
        </w:rPr>
      </w:pPr>
      <w:r>
        <w:rPr>
          <w:rStyle w:val="None A"/>
          <w:rFonts w:ascii="Century Gothic" w:hAnsi="Century Gothic"/>
          <w:sz w:val="20"/>
          <w:szCs w:val="20"/>
          <w:rtl w:val="0"/>
          <w:lang w:val="en-US"/>
        </w:rPr>
        <w:t>Correctly thinking of our eternity with the Lord changes the way we li</w:t>
      </w:r>
      <w:r>
        <w:rPr>
          <w:rStyle w:val="None A"/>
          <w:rFonts w:ascii="Century Gothic" w:hAnsi="Century Gothic"/>
          <w:sz w:val="20"/>
          <w:szCs w:val="20"/>
          <w:rtl w:val="0"/>
          <w:lang w:val="en-US"/>
        </w:rPr>
        <w:t>v</w:t>
      </w:r>
      <w:r>
        <w:rPr>
          <w:rStyle w:val="None A"/>
          <w:rFonts w:ascii="Century Gothic" w:hAnsi="Century Gothic"/>
          <w:sz w:val="20"/>
          <w:szCs w:val="20"/>
          <w:rtl w:val="0"/>
          <w:lang w:val="en-US"/>
        </w:rPr>
        <w:t>e.</w:t>
      </w:r>
    </w:p>
    <w:p>
      <w:pPr>
        <w:pStyle w:val="Normal (Web)"/>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Corinthians 5:9-10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Therefore we also have as our ambition, whether at home or absent,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pleasing to Him.</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For we must all appear before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judgment seat of Christ, so that each one may be recompensed for his deeds in the body, according to what he has done, whether good or bad.</w:t>
      </w:r>
    </w:p>
    <w:p>
      <w:pPr>
        <w:pStyle w:val="Normal (Web)"/>
        <w:pBdr>
          <w:top w:val="nil"/>
          <w:left w:val="nil"/>
          <w:bottom w:val="single" w:color="000000" w:sz="4" w:space="0" w:shadow="0" w:frame="0"/>
          <w:right w:val="nil"/>
        </w:pBdr>
        <w:spacing w:before="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Conclusion</w:t>
      </w:r>
    </w:p>
    <w:p>
      <w:pPr>
        <w:pStyle w:val="Body"/>
        <w:spacing w:after="100"/>
        <w:jc w:val="both"/>
        <w:rPr>
          <w:rFonts w:ascii="Century Gothic" w:cs="Century Gothic" w:hAnsi="Century Gothic" w:eastAsia="Century Gothic"/>
          <w:sz w:val="20"/>
          <w:szCs w:val="20"/>
        </w:rPr>
      </w:pPr>
      <w:r>
        <w:rPr>
          <w:rFonts w:ascii="Century Gothic" w:hAnsi="Century Gothic"/>
          <w:sz w:val="20"/>
          <w:szCs w:val="20"/>
          <w:rtl w:val="0"/>
          <w:lang w:val="en-US"/>
        </w:rPr>
        <w:t>The rich assurance given to us through our salvation provides an essential backdrop for what Peter addresses in these verses. Peter desires that these believers fully enjoy the blessings included in God</w:t>
      </w:r>
      <w:r>
        <w:rPr>
          <w:rFonts w:ascii="Century Gothic" w:hAnsi="Century Gothic" w:hint="default"/>
          <w:sz w:val="20"/>
          <w:szCs w:val="20"/>
          <w:rtl w:val="0"/>
          <w:lang w:val="en-US"/>
        </w:rPr>
        <w:t>’</w:t>
      </w:r>
      <w:r>
        <w:rPr>
          <w:rFonts w:ascii="Century Gothic" w:hAnsi="Century Gothic"/>
          <w:sz w:val="20"/>
          <w:szCs w:val="20"/>
          <w:rtl w:val="0"/>
          <w:lang w:val="en-US"/>
        </w:rPr>
        <w:t>s gracious gift. When believers are burdened by doubt or uncertainty about their salvation, they become vulnerable to fear and miss out on the many benefits that come from a sustained and active faith.</w:t>
      </w:r>
    </w:p>
    <w:p>
      <w:pPr>
        <w:pStyle w:val="Body"/>
        <w:spacing w:before="100" w:after="100"/>
        <w:jc w:val="both"/>
        <w:rPr>
          <w:rFonts w:ascii="Century Gothic" w:cs="Century Gothic" w:hAnsi="Century Gothic" w:eastAsia="Century Gothic"/>
          <w:sz w:val="20"/>
          <w:szCs w:val="20"/>
        </w:rPr>
      </w:pPr>
      <w:r>
        <w:rPr>
          <w:rFonts w:ascii="Century Gothic" w:hAnsi="Century Gothic"/>
          <w:sz w:val="20"/>
          <w:szCs w:val="20"/>
          <w:rtl w:val="0"/>
          <w:lang w:val="en-US"/>
        </w:rPr>
        <w:t>Moreover, those who stand firm in the assurance of their faith are far less susceptible to the influence of false teachers. Their confidence in the truth equips them to resist deceit and remain steadfast in what God has revealed.</w:t>
      </w:r>
    </w:p>
    <w:p>
      <w:pPr>
        <w:pStyle w:val="Body 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Ephesians 6:10-11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Finally,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strong in the Lord and 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strength of His might.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Put on the full armor of God, so that you will be able to stand firm against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schemes of the devil.</w:t>
      </w:r>
    </w:p>
    <w:p>
      <w:pPr>
        <w:pStyle w:val="Body B"/>
        <w:ind w:left="360" w:firstLine="0"/>
        <w:jc w:val="both"/>
        <w:rPr>
          <w:rFonts w:ascii="Century Gothic" w:cs="Century Gothic" w:hAnsi="Century Gothic" w:eastAsia="Century Gothic"/>
          <w:sz w:val="20"/>
          <w:szCs w:val="20"/>
        </w:rPr>
      </w:pPr>
    </w:p>
    <w:p>
      <w:pPr>
        <w:pStyle w:val="Body B"/>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Jude 1:20-21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building yourselves up on your most holy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praying in the Holy Spirit,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keep yourselves in the love of God,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waiting anxiously for the mercy of our Lord Jesus Christ to eternal life.</w:t>
      </w:r>
      <w:r>
        <w:rPr>
          <w:rFonts w:ascii="Century Gothic" w:hAnsi="Century Gothic" w:hint="default"/>
          <w:sz w:val="20"/>
          <w:szCs w:val="20"/>
          <w:shd w:val="clear" w:color="auto" w:fill="ffffff"/>
          <w:rtl w:val="0"/>
          <w:lang w:val="en-US"/>
        </w:rPr>
        <w:t> </w:t>
      </w:r>
    </w:p>
    <w:p>
      <w:pPr>
        <w:pStyle w:val="Body B"/>
        <w:rPr>
          <w:rFonts w:ascii="Century Gothic" w:cs="Century Gothic" w:hAnsi="Century Gothic" w:eastAsia="Century Gothic"/>
          <w:sz w:val="20"/>
          <w:szCs w:val="20"/>
        </w:rPr>
      </w:pPr>
    </w:p>
    <w:p>
      <w:pPr>
        <w:pStyle w:val="Body B"/>
        <w:rPr>
          <w:rFonts w:ascii="Century Gothic" w:cs="Century Gothic" w:hAnsi="Century Gothic" w:eastAsia="Century Gothic"/>
          <w:sz w:val="20"/>
          <w:szCs w:val="20"/>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spacing w:before="0"/>
        <w:ind w:left="360" w:firstLine="0"/>
        <w:jc w:val="both"/>
        <w:rPr>
          <w:rFonts w:ascii="Century Gothic" w:cs="Century Gothic" w:hAnsi="Century Gothic" w:eastAsia="Century Gothic"/>
          <w:sz w:val="20"/>
          <w:szCs w:val="20"/>
          <w:u w:val="single"/>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Source</w:t>
      </w:r>
      <w:r>
        <w:rPr>
          <w:rFonts w:ascii="Century Gothic" w:hAnsi="Century Gothic"/>
          <w:b w:val="1"/>
          <w:bCs w:val="1"/>
          <w:shd w:val="clear" w:color="auto" w:fill="ffffff"/>
          <w:rtl w:val="0"/>
          <w:lang w:val="en-US"/>
        </w:rPr>
        <w:t>s</w:t>
      </w:r>
    </w:p>
    <w:p>
      <w:pPr>
        <w:pStyle w:val="Normal (Web)"/>
        <w:jc w:val="both"/>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John MacArthur, The MacArthur New Testament Commentary, 2 Peter &amp; Jude</w:t>
      </w:r>
    </w:p>
    <w:p>
      <w:pPr>
        <w:pStyle w:val="Normal (Web)"/>
        <w:spacing w:before="0" w:after="0" w:line="276" w:lineRule="auto"/>
        <w:ind w:left="360" w:firstLine="0"/>
        <w:rPr>
          <w:rStyle w:val="Hyperlink.1"/>
        </w:rPr>
      </w:pPr>
      <w:r>
        <w:rPr>
          <w:rFonts w:ascii="Century Gothic" w:hAnsi="Century Gothic"/>
          <w:sz w:val="14"/>
          <w:szCs w:val="14"/>
          <w:rtl w:val="0"/>
          <w:lang w:val="en-US"/>
        </w:rPr>
        <w:t xml:space="preserve">John MacArthur, Reasons People Lack Assurance, Part 1, 2 Peter 1:5-11, May 27, 1990, </w:t>
      </w:r>
      <w:r>
        <w:rPr>
          <w:rStyle w:val="Hyperlink.1"/>
          <w:rtl w:val="0"/>
          <w:lang w:val="en-US"/>
        </w:rPr>
        <w:t>gty.org</w:t>
      </w:r>
    </w:p>
    <w:p>
      <w:pPr>
        <w:pStyle w:val="Normal (Web)"/>
        <w:spacing w:before="0" w:after="0" w:line="276" w:lineRule="auto"/>
        <w:ind w:left="360" w:firstLine="0"/>
        <w:rPr>
          <w:rFonts w:ascii="Century Gothic" w:cs="Century Gothic" w:hAnsi="Century Gothic" w:eastAsia="Century Gothic"/>
          <w:sz w:val="14"/>
          <w:szCs w:val="14"/>
          <w:shd w:val="clear" w:color="auto" w:fill="ffffff"/>
        </w:rPr>
      </w:pPr>
      <w:r>
        <w:rPr>
          <w:rFonts w:ascii="Century Gothic" w:hAnsi="Century Gothic"/>
          <w:sz w:val="14"/>
          <w:szCs w:val="14"/>
          <w:shd w:val="clear" w:color="auto" w:fill="ffffff"/>
          <w:rtl w:val="0"/>
          <w:lang w:val="en-US"/>
        </w:rPr>
        <w:t>Jerome H Smith, The New Treasure of Scripture Knowledge</w:t>
      </w:r>
    </w:p>
    <w:p>
      <w:pPr>
        <w:pStyle w:val="Normal (Web)"/>
        <w:spacing w:before="0" w:after="0" w:line="276" w:lineRule="auto"/>
        <w:ind w:left="360" w:firstLine="0"/>
        <w:jc w:val="both"/>
      </w:pPr>
      <w:r>
        <w:rPr>
          <w:rStyle w:val="Hyperlink.1"/>
        </w:rPr>
        <w:fldChar w:fldCharType="begin" w:fldLock="0"/>
      </w:r>
      <w:r>
        <w:rPr>
          <w:rStyle w:val="Hyperlink.1"/>
        </w:rPr>
        <w:instrText xml:space="preserve"> HYPERLINK "http://www.blueletterbible.org"</w:instrText>
      </w:r>
      <w:r>
        <w:rPr>
          <w:rStyle w:val="Hyperlink.1"/>
        </w:rPr>
        <w:fldChar w:fldCharType="separate" w:fldLock="0"/>
      </w:r>
      <w:r>
        <w:rPr>
          <w:rStyle w:val="Hyperlink.1"/>
          <w:rtl w:val="0"/>
          <w:lang w:val="en-US"/>
        </w:rPr>
        <w:t>www.blueletterbible.org</w:t>
      </w:r>
      <w:r>
        <w:rPr/>
        <w:fldChar w:fldCharType="end" w:fldLock="0"/>
      </w:r>
      <w:r>
        <w:rPr>
          <w:rFonts w:ascii="Century Gothic" w:hAnsi="Century Gothic"/>
          <w:sz w:val="14"/>
          <w:szCs w:val="14"/>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Reasons People Lack Assurance</w:t>
      </w:r>
    </w:p>
  </w:footnote>
  <w:footnote w:id="2">
    <w:p>
      <w:pPr>
        <w:pStyle w:val="footnote text"/>
        <w:ind w:left="0" w:firstLine="0"/>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Canons and degrees of the Council of Trent</w:t>
      </w:r>
    </w:p>
  </w:footnote>
  <w:footnote w:id="3">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36.</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November 30 2025</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99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71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43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15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87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59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31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2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54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360" w:hanging="360"/>
        </w:pPr>
        <w:rPr>
          <w:rFonts w:ascii="Century Gothic" w:cs="Century Gothic" w:hAnsi="Century Gothic" w:eastAsia="Century Gothic"/>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153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1530"/>
          </w:tabs>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153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153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530"/>
          </w:tabs>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153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153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1530"/>
          </w:tabs>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5"/>
  </w:num>
  <w:num w:numId="8">
    <w:abstractNumId w:val="4"/>
  </w:num>
  <w:num w:numId="9">
    <w:abstractNumId w:val="2"/>
    <w:lvlOverride w:ilvl="0">
      <w:startOverride w:val="3"/>
      <w:lvl w:ilvl="0">
        <w:start w:val="3"/>
        <w:numFmt w:val="decimal"/>
        <w:suff w:val="tab"/>
        <w:lvlText w:val="%1."/>
        <w:lvlJc w:val="left"/>
        <w:pPr>
          <w:tabs>
            <w:tab w:val="left" w:pos="32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2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240"/>
          </w:tabs>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2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2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240"/>
          </w:tabs>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2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2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240"/>
          </w:tabs>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7"/>
  </w:num>
  <w:num w:numId="11">
    <w:abstractNumId w:val="6"/>
  </w:num>
  <w:num w:numId="12">
    <w:abstractNumId w:val="9"/>
  </w:num>
  <w:num w:numId="13">
    <w:abstractNumId w:val="8"/>
  </w:num>
  <w:num w:numId="14">
    <w:abstractNumId w:val="11"/>
  </w:num>
  <w:num w:numId="15">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None A">
    <w:name w:val="None A"/>
    <w:rPr>
      <w:lang w:val="en-US"/>
    </w:rPr>
  </w:style>
  <w:style w:type="character" w:styleId="footnote reference">
    <w:name w:val="footnote reference"/>
    <w:rPr>
      <w:vertAlign w:val="superscript"/>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5"/>
      </w:numPr>
    </w:pPr>
  </w:style>
  <w:style w:type="numbering" w:styleId="Imported Style 3">
    <w:name w:val="Imported Style 3"/>
    <w:pPr>
      <w:numPr>
        <w:numId w:val="7"/>
      </w:numPr>
    </w:pPr>
  </w:style>
  <w:style w:type="numbering" w:styleId="Imported Style 4">
    <w:name w:val="Imported Style 4"/>
    <w:pPr>
      <w:numPr>
        <w:numId w:val="10"/>
      </w:numPr>
    </w:pPr>
  </w:style>
  <w:style w:type="numbering" w:styleId="Imported Style 5">
    <w:name w:val="Imported Style 5"/>
    <w:pPr>
      <w:numPr>
        <w:numId w:val="12"/>
      </w:numPr>
    </w:pPr>
  </w:style>
  <w:style w:type="numbering" w:styleId="Imported Style 6">
    <w:name w:val="Imported Style 6"/>
    <w:pPr>
      <w:numPr>
        <w:numId w:val="14"/>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1">
    <w:name w:val="Hyperlink.1"/>
    <w:rPr>
      <w:rFonts w:ascii="Century Gothic" w:hAnsi="Century Gothic"/>
      <w:outline w:val="0"/>
      <w:color w:val="0000ff"/>
      <w:sz w:val="14"/>
      <w:szCs w:val="14"/>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