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tabs>
          <w:tab w:val="center" w:pos="3321"/>
          <w:tab w:val="left" w:pos="5250"/>
        </w:tabs>
        <w:ind w:left="0" w:firstLine="0"/>
        <w:jc w:val="center"/>
        <w:rPr>
          <w:rFonts w:ascii="Century Gothic" w:cs="Century Gothic" w:hAnsi="Century Gothic" w:eastAsia="Century Gothic"/>
          <w:b w:val="1"/>
          <w:bCs w:val="1"/>
          <w:outline w:val="0"/>
          <w:color w:val="000000"/>
          <w:u w:color="000000"/>
          <w14:textFill>
            <w14:solidFill>
              <w14:srgbClr w14:val="000000"/>
            </w14:solidFill>
          </w14:textFill>
        </w:rPr>
      </w:pPr>
      <w:r>
        <w:rPr>
          <w:rFonts w:ascii="Century Gothic" w:hAnsi="Century Gothic"/>
          <w:b w:val="1"/>
          <w:bCs w:val="1"/>
          <w:outline w:val="0"/>
          <w:color w:val="000000"/>
          <w:u w:color="000000"/>
          <w:rtl w:val="0"/>
          <w:lang w:val="en-US"/>
          <w14:textFill>
            <w14:solidFill>
              <w14:srgbClr w14:val="000000"/>
            </w14:solidFill>
          </w14:textFill>
        </w:rPr>
        <w:t>The Five Solas: Soli Deo Gloria, Pt 2</w:t>
      </w:r>
    </w:p>
    <w:p>
      <w:pPr>
        <w:pStyle w:val="Body A"/>
        <w:tabs>
          <w:tab w:val="center" w:pos="3321"/>
          <w:tab w:val="left" w:pos="5250"/>
        </w:tabs>
        <w:ind w:left="0" w:firstLine="0"/>
        <w:jc w:val="center"/>
        <w:rPr>
          <w:rFonts w:ascii="Century Gothic" w:cs="Century Gothic" w:hAnsi="Century Gothic" w:eastAsia="Century Gothic"/>
          <w:outline w:val="0"/>
          <w:color w:val="000000"/>
          <w:sz w:val="22"/>
          <w:szCs w:val="22"/>
          <w:u w:color="000000"/>
          <w:lang w:val="de-DE"/>
          <w14:textFill>
            <w14:solidFill>
              <w14:srgbClr w14:val="000000"/>
            </w14:solidFill>
          </w14:textFill>
        </w:rPr>
      </w:pPr>
      <w:r>
        <w:rPr>
          <w:rFonts w:ascii="Century Gothic" w:hAnsi="Century Gothic"/>
          <w:outline w:val="0"/>
          <w:color w:val="000000"/>
          <w:sz w:val="22"/>
          <w:szCs w:val="22"/>
          <w:u w:color="000000"/>
          <w:rtl w:val="0"/>
          <w:lang w:val="de-DE"/>
          <w14:textFill>
            <w14:solidFill>
              <w14:srgbClr w14:val="000000"/>
            </w14:solidFill>
          </w14:textFill>
        </w:rPr>
        <w:t>Various Passages</w:t>
      </w:r>
    </w:p>
    <w:p>
      <w:pPr>
        <w:pStyle w:val="header"/>
        <w:pBdr>
          <w:top w:val="nil"/>
          <w:left w:val="nil"/>
          <w:bottom w:val="single" w:color="000000" w:sz="4" w:space="0" w:shadow="0" w:frame="0"/>
          <w:right w:val="nil"/>
        </w:pBdr>
        <w:tabs>
          <w:tab w:val="right" w:pos="6802"/>
          <w:tab w:val="clear" w:pos="8640"/>
        </w:tabs>
        <w:ind w:left="0" w:firstLine="0"/>
        <w:rPr>
          <w:rFonts w:ascii="Century Gothic" w:cs="Century Gothic" w:hAnsi="Century Gothic" w:eastAsia="Century Gothic"/>
          <w:b w:val="1"/>
          <w:bCs w:val="1"/>
          <w:outline w:val="0"/>
          <w:color w:val="000000"/>
          <w:u w:color="000000"/>
          <w14:textFill>
            <w14:solidFill>
              <w14:srgbClr w14:val="000000"/>
            </w14:solidFill>
          </w14:textFill>
        </w:rPr>
      </w:pPr>
      <w:r>
        <w:rPr>
          <w:rFonts w:ascii="Century Gothic" w:hAnsi="Century Gothic"/>
          <w:b w:val="1"/>
          <w:bCs w:val="1"/>
          <w:outline w:val="0"/>
          <w:color w:val="000000"/>
          <w:u w:color="000000"/>
          <w:rtl w:val="0"/>
          <w:lang w:val="en-US"/>
          <w14:textFill>
            <w14:solidFill>
              <w14:srgbClr w14:val="000000"/>
            </w14:solidFill>
          </w14:textFill>
        </w:rPr>
        <w:t>Context</w:t>
      </w:r>
    </w:p>
    <w:p>
      <w:pPr>
        <w:pStyle w:val="Body"/>
        <w:spacing w:after="100"/>
        <w:jc w:val="both"/>
        <w:rPr>
          <w:rFonts w:ascii="Century Gothic" w:cs="Century Gothic" w:hAnsi="Century Gothic" w:eastAsia="Century Gothic"/>
          <w:sz w:val="20"/>
          <w:szCs w:val="20"/>
        </w:rPr>
      </w:pPr>
      <w:r>
        <w:rPr>
          <w:rFonts w:ascii="Century Gothic" w:hAnsi="Century Gothic"/>
          <w:sz w:val="20"/>
          <w:szCs w:val="20"/>
          <w:rtl w:val="0"/>
          <w:lang w:val="en-US"/>
        </w:rPr>
        <w:t xml:space="preserve">The Westminster Shorter Catechism reminds us, </w:t>
      </w:r>
      <w:r>
        <w:rPr>
          <w:rFonts w:ascii="Century Gothic" w:hAnsi="Century Gothic" w:hint="default"/>
          <w:sz w:val="20"/>
          <w:szCs w:val="20"/>
          <w:rtl w:val="0"/>
          <w:lang w:val="en-US"/>
        </w:rPr>
        <w:t>“</w:t>
      </w:r>
      <w:r>
        <w:rPr>
          <w:rFonts w:ascii="Century Gothic" w:hAnsi="Century Gothic"/>
          <w:sz w:val="20"/>
          <w:szCs w:val="20"/>
          <w:rtl w:val="0"/>
        </w:rPr>
        <w:t>man</w:t>
      </w:r>
      <w:r>
        <w:rPr>
          <w:rFonts w:ascii="Century Gothic" w:hAnsi="Century Gothic" w:hint="default"/>
          <w:sz w:val="20"/>
          <w:szCs w:val="20"/>
          <w:rtl w:val="0"/>
          <w:lang w:val="en-US"/>
        </w:rPr>
        <w:t>’</w:t>
      </w:r>
      <w:r>
        <w:rPr>
          <w:rFonts w:ascii="Century Gothic" w:hAnsi="Century Gothic"/>
          <w:sz w:val="20"/>
          <w:szCs w:val="20"/>
          <w:rtl w:val="0"/>
          <w:lang w:val="en-US"/>
        </w:rPr>
        <w:t>s chief end is to glorify God and to enjoy Him forever</w:t>
      </w:r>
      <w:r>
        <w:rPr>
          <w:rFonts w:ascii="Century Gothic" w:hAnsi="Century Gothic" w:hint="default"/>
          <w:sz w:val="20"/>
          <w:szCs w:val="20"/>
          <w:rtl w:val="0"/>
          <w:lang w:val="en-US"/>
        </w:rPr>
        <w:t xml:space="preserve">” </w:t>
      </w:r>
      <w:r>
        <w:rPr>
          <w:rFonts w:ascii="Century Gothic" w:hAnsi="Century Gothic"/>
          <w:sz w:val="20"/>
          <w:szCs w:val="20"/>
          <w:rtl w:val="0"/>
          <w:lang w:val="en-US"/>
        </w:rPr>
        <w:t>(WSC 1).  This stress on the centrality of God</w:t>
      </w:r>
      <w:r>
        <w:rPr>
          <w:rFonts w:ascii="Century Gothic" w:hAnsi="Century Gothic" w:hint="default"/>
          <w:sz w:val="20"/>
          <w:szCs w:val="20"/>
          <w:rtl w:val="0"/>
          <w:lang w:val="en-US"/>
        </w:rPr>
        <w:t>’</w:t>
      </w:r>
      <w:r>
        <w:rPr>
          <w:rFonts w:ascii="Century Gothic" w:hAnsi="Century Gothic"/>
          <w:sz w:val="20"/>
          <w:szCs w:val="20"/>
          <w:rtl w:val="0"/>
          <w:lang w:val="en-US"/>
        </w:rPr>
        <w:t>s glory in everything is thoroughly biblical.  Indeed, the primary teaching [of many of Jesus</w:t>
      </w:r>
      <w:r>
        <w:rPr>
          <w:rFonts w:ascii="Century Gothic" w:hAnsi="Century Gothic" w:hint="default"/>
          <w:sz w:val="20"/>
          <w:szCs w:val="20"/>
          <w:rtl w:val="0"/>
          <w:lang w:val="en-US"/>
        </w:rPr>
        <w:t xml:space="preserve">’ </w:t>
      </w:r>
      <w:r>
        <w:rPr>
          <w:rFonts w:ascii="Century Gothic" w:hAnsi="Century Gothic"/>
          <w:sz w:val="20"/>
          <w:szCs w:val="20"/>
          <w:rtl w:val="0"/>
          <w:lang w:val="en-US"/>
        </w:rPr>
        <w:t>teachings</w:t>
      </w:r>
      <w:r>
        <w:rPr>
          <w:rFonts w:ascii="Century Gothic" w:hAnsi="Century Gothic" w:hint="default"/>
          <w:sz w:val="20"/>
          <w:szCs w:val="20"/>
          <w:rtl w:val="0"/>
          <w:lang w:val="en-US"/>
        </w:rPr>
        <w:t>—</w:t>
      </w:r>
      <w:r>
        <w:rPr>
          <w:rFonts w:ascii="Century Gothic" w:hAnsi="Century Gothic"/>
          <w:sz w:val="20"/>
          <w:szCs w:val="20"/>
          <w:rtl w:val="0"/>
          <w:lang w:val="en-US"/>
        </w:rPr>
        <w:t>especially that] of John 12 is that everything God has done, everything He is doing, and everything God ever will do is to show us His glory.  God is the source of all glory, and to Him alone belongs the glory.</w:t>
      </w:r>
      <w:r>
        <w:rPr>
          <w:rFonts w:ascii="Century Gothic" w:cs="Century Gothic" w:hAnsi="Century Gothic" w:eastAsia="Century Gothic"/>
          <w:sz w:val="20"/>
          <w:szCs w:val="20"/>
          <w:vertAlign w:val="superscript"/>
        </w:rPr>
        <w:footnoteReference w:id="1"/>
      </w:r>
    </w:p>
    <w:p>
      <w:pPr>
        <w:pStyle w:val="Body"/>
        <w:spacing w:before="100" w:after="100"/>
        <w:ind w:left="360" w:firstLine="0"/>
        <w:jc w:val="both"/>
        <w:rPr>
          <w:rFonts w:ascii="Century Gothic" w:cs="Century Gothic" w:hAnsi="Century Gothic" w:eastAsia="Century Gothic"/>
          <w:sz w:val="20"/>
          <w:szCs w:val="20"/>
        </w:rPr>
      </w:pPr>
      <w:r>
        <w:rPr>
          <w:rFonts w:ascii="Century Gothic" w:hAnsi="Century Gothic"/>
          <w:sz w:val="20"/>
          <w:szCs w:val="20"/>
          <w:rtl w:val="0"/>
          <w:lang w:val="en-US"/>
        </w:rPr>
        <w:t xml:space="preserve">Such language may seem somewhat obscure to the average person, who may reasonably ask, </w:t>
      </w:r>
      <w:r>
        <w:rPr>
          <w:rFonts w:ascii="Century Gothic" w:hAnsi="Century Gothic"/>
          <w:sz w:val="20"/>
          <w:szCs w:val="20"/>
          <w:rtl w:val="0"/>
          <w:lang w:val="en-US"/>
        </w:rPr>
        <w:t>What does the glory of God have to do with me, and how does it affect my everyday life?</w:t>
      </w:r>
      <w:r>
        <w:rPr>
          <w:rFonts w:ascii="Century Gothic" w:hAnsi="Century Gothic"/>
          <w:sz w:val="20"/>
          <w:szCs w:val="20"/>
          <w:rtl w:val="0"/>
          <w:lang w:val="en-US"/>
        </w:rPr>
        <w:t xml:space="preserve"> Yet at the time of the Protestant Reformation in the sixteenth century, there was a momentous recalibration of the Church</w:t>
      </w:r>
      <w:r>
        <w:rPr>
          <w:rFonts w:ascii="Century Gothic" w:hAnsi="Century Gothic" w:hint="default"/>
          <w:sz w:val="20"/>
          <w:szCs w:val="20"/>
          <w:rtl w:val="0"/>
          <w:lang w:val="en-US"/>
        </w:rPr>
        <w:t>’</w:t>
      </w:r>
      <w:r>
        <w:rPr>
          <w:rFonts w:ascii="Century Gothic" w:hAnsi="Century Gothic"/>
          <w:sz w:val="20"/>
          <w:szCs w:val="20"/>
          <w:rtl w:val="0"/>
          <w:lang w:val="en-US"/>
        </w:rPr>
        <w:t>s understanding of salvation. The Reformers recovered a biblical understanding that salvation is according to Scripture alone, through faith alone, by grace alone, in Christ alone, and to the glory of God alone. This renewed emphasis on God</w:t>
      </w:r>
      <w:r>
        <w:rPr>
          <w:rFonts w:ascii="Century Gothic" w:hAnsi="Century Gothic" w:hint="default"/>
          <w:sz w:val="20"/>
          <w:szCs w:val="20"/>
          <w:rtl w:val="0"/>
          <w:lang w:val="en-US"/>
        </w:rPr>
        <w:t>’</w:t>
      </w:r>
      <w:r>
        <w:rPr>
          <w:rFonts w:ascii="Century Gothic" w:hAnsi="Century Gothic"/>
          <w:sz w:val="20"/>
          <w:szCs w:val="20"/>
          <w:rtl w:val="0"/>
          <w:lang w:val="en-US"/>
        </w:rPr>
        <w:t xml:space="preserve">s glory produced an overflow of doxology in truly biblical churches, expressed in the enthusiastic declaration, </w:t>
      </w:r>
      <w:r>
        <w:rPr>
          <w:rFonts w:ascii="Century Gothic" w:hAnsi="Century Gothic" w:hint="default"/>
          <w:sz w:val="20"/>
          <w:szCs w:val="20"/>
          <w:rtl w:val="0"/>
          <w:lang w:val="en-US"/>
        </w:rPr>
        <w:t>“</w:t>
      </w:r>
      <w:r>
        <w:rPr>
          <w:rFonts w:ascii="Century Gothic" w:hAnsi="Century Gothic"/>
          <w:sz w:val="20"/>
          <w:szCs w:val="20"/>
          <w:rtl w:val="0"/>
          <w:lang w:val="en-US"/>
        </w:rPr>
        <w:t>Thee, O God, we praise.</w:t>
      </w:r>
      <w:r>
        <w:rPr>
          <w:rFonts w:ascii="Century Gothic" w:hAnsi="Century Gothic" w:hint="default"/>
          <w:sz w:val="20"/>
          <w:szCs w:val="20"/>
          <w:rtl w:val="0"/>
          <w:lang w:val="en-US"/>
        </w:rPr>
        <w:t>”</w:t>
      </w:r>
    </w:p>
    <w:p>
      <w:pPr>
        <w:pStyle w:val="Body"/>
        <w:spacing w:before="100" w:after="100"/>
        <w:ind w:left="360" w:firstLine="0"/>
        <w:jc w:val="both"/>
        <w:rPr>
          <w:rFonts w:ascii="Century Gothic" w:cs="Century Gothic" w:hAnsi="Century Gothic" w:eastAsia="Century Gothic"/>
          <w:sz w:val="20"/>
          <w:szCs w:val="20"/>
        </w:rPr>
      </w:pPr>
      <w:r>
        <w:rPr>
          <w:rFonts w:ascii="Century Gothic" w:hAnsi="Century Gothic"/>
          <w:sz w:val="20"/>
          <w:szCs w:val="20"/>
          <w:rtl w:val="0"/>
          <w:lang w:val="en-US"/>
        </w:rPr>
        <w:t xml:space="preserve">The Hebrew word for </w:t>
      </w:r>
      <w:r>
        <w:rPr>
          <w:rFonts w:ascii="Century Gothic" w:hAnsi="Century Gothic" w:hint="default"/>
          <w:sz w:val="20"/>
          <w:szCs w:val="20"/>
          <w:rtl w:val="0"/>
          <w:lang w:val="en-US"/>
        </w:rPr>
        <w:t>“</w:t>
      </w:r>
      <w:r>
        <w:rPr>
          <w:rFonts w:ascii="Century Gothic" w:hAnsi="Century Gothic"/>
          <w:sz w:val="20"/>
          <w:szCs w:val="20"/>
          <w:rtl w:val="0"/>
          <w:lang w:val="en-US"/>
        </w:rPr>
        <w:t>glory,</w:t>
      </w:r>
      <w:r>
        <w:rPr>
          <w:rFonts w:ascii="Century Gothic" w:hAnsi="Century Gothic" w:hint="default"/>
          <w:sz w:val="20"/>
          <w:szCs w:val="20"/>
          <w:rtl w:val="0"/>
          <w:lang w:val="en-US"/>
        </w:rPr>
        <w:t xml:space="preserve">” </w:t>
      </w:r>
      <w:r>
        <w:rPr>
          <w:rFonts w:ascii="Century Gothic" w:hAnsi="Century Gothic"/>
          <w:sz w:val="20"/>
          <w:szCs w:val="20"/>
          <w:rtl w:val="0"/>
          <w:lang w:val="en-US"/>
        </w:rPr>
        <w:t>kabod</w:t>
      </w:r>
      <w:r>
        <w:rPr>
          <w:rFonts w:ascii="Century Gothic" w:hAnsi="Century Gothic"/>
          <w:sz w:val="20"/>
          <w:szCs w:val="20"/>
          <w:rtl w:val="0"/>
          <w:lang w:val="en-US"/>
        </w:rPr>
        <w:t>, originally conveyed the idea of physical weight or heaviness. From this came the broader sense of something substantial, significant, and worthy of honor. That which possesses true glory is not flimsy, shallow, or easily displaced. It carries weight. Ultimately, every individual and every culture must wrestle with the question: What will we consider worthy of glory?</w:t>
      </w:r>
    </w:p>
    <w:p>
      <w:pPr>
        <w:pStyle w:val="Body"/>
        <w:spacing w:before="100" w:after="100"/>
        <w:ind w:left="360" w:firstLine="0"/>
        <w:jc w:val="both"/>
        <w:rPr>
          <w:rFonts w:ascii="Century Gothic" w:cs="Century Gothic" w:hAnsi="Century Gothic" w:eastAsia="Century Gothic"/>
          <w:sz w:val="20"/>
          <w:szCs w:val="20"/>
        </w:rPr>
      </w:pPr>
      <w:r>
        <w:rPr>
          <w:rFonts w:ascii="Century Gothic" w:hAnsi="Century Gothic"/>
          <w:sz w:val="20"/>
          <w:szCs w:val="20"/>
          <w:rtl w:val="0"/>
          <w:lang w:val="en-US"/>
        </w:rPr>
        <w:t>We all embrace certain values and priorities, whether consciously or not. Those convictions shape what we preserve and what we reject, what we pursue and what we restrain, and what we are willing to sacrifice for and defend. In the end, our lives cannot be lived with genuine peace, stability, or purpose unless we have settled what truly matters</w:t>
      </w:r>
      <w:r>
        <w:rPr>
          <w:rFonts w:ascii="Century Gothic" w:hAnsi="Century Gothic" w:hint="default"/>
          <w:sz w:val="20"/>
          <w:szCs w:val="20"/>
          <w:rtl w:val="0"/>
          <w:lang w:val="en-US"/>
        </w:rPr>
        <w:t>—</w:t>
      </w:r>
      <w:r>
        <w:rPr>
          <w:rFonts w:ascii="Century Gothic" w:hAnsi="Century Gothic"/>
          <w:sz w:val="20"/>
          <w:szCs w:val="20"/>
          <w:rtl w:val="0"/>
          <w:lang w:val="en-US"/>
        </w:rPr>
        <w:t>what carries the greatest weight and significance, and ultimately, what is worthy of glory.</w:t>
      </w:r>
      <w:r>
        <w:rPr>
          <w:rFonts w:ascii="Century Gothic" w:cs="Century Gothic" w:hAnsi="Century Gothic" w:eastAsia="Century Gothic"/>
          <w:sz w:val="20"/>
          <w:szCs w:val="20"/>
          <w:vertAlign w:val="superscript"/>
        </w:rPr>
        <w:footnoteReference w:id="2"/>
      </w:r>
    </w:p>
    <w:p>
      <w:pPr>
        <w:pStyle w:val="Normal (Web)"/>
        <w:shd w:val="clear" w:color="auto" w:fill="ffffff"/>
        <w:spacing w:before="0" w:after="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Let us consider some of them this morning and again be overwhelmed with praise to God for such overwhelming grace, mercy, and love.</w:t>
      </w:r>
    </w:p>
    <w:p>
      <w:pPr>
        <w:pStyle w:val="Normal (Web)"/>
        <w:pBdr>
          <w:top w:val="nil"/>
          <w:left w:val="nil"/>
          <w:bottom w:val="single" w:color="000000" w:sz="4" w:space="0" w:shadow="0" w:frame="0"/>
          <w:right w:val="nil"/>
        </w:pBdr>
        <w:shd w:val="clear" w:color="auto" w:fill="ffffff"/>
        <w:tabs>
          <w:tab w:val="left" w:pos="4350"/>
        </w:tabs>
        <w:jc w:val="center"/>
        <w:rPr>
          <w:rFonts w:ascii="Century Gothic" w:cs="Century Gothic" w:hAnsi="Century Gothic" w:eastAsia="Century Gothic"/>
          <w:b w:val="1"/>
          <w:bCs w:val="1"/>
          <w:outline w:val="0"/>
          <w:color w:val="000000"/>
          <w:u w:color="000000"/>
          <w14:textFill>
            <w14:solidFill>
              <w14:srgbClr w14:val="000000"/>
            </w14:solidFill>
          </w14:textFill>
        </w:rPr>
      </w:pPr>
      <w:r>
        <w:rPr>
          <w:rFonts w:ascii="Century Gothic" w:hAnsi="Century Gothic"/>
          <w:b w:val="1"/>
          <w:bCs w:val="1"/>
          <w:outline w:val="0"/>
          <w:color w:val="000000"/>
          <w:u w:color="000000"/>
          <w:rtl w:val="0"/>
          <w:lang w:val="en-US"/>
          <w14:textFill>
            <w14:solidFill>
              <w14:srgbClr w14:val="000000"/>
            </w14:solidFill>
          </w14:textFill>
        </w:rPr>
        <w:t>Major Doxologies in Scripture</w:t>
      </w:r>
    </w:p>
    <w:p>
      <w:pPr>
        <w:pStyle w:val="Heading 3"/>
        <w:numPr>
          <w:ilvl w:val="0"/>
          <w:numId w:val="2"/>
        </w:numPr>
        <w:bidi w:val="0"/>
        <w:ind w:right="0"/>
        <w:jc w:val="both"/>
        <w:rPr>
          <w:rFonts w:ascii="Century Gothic" w:hAnsi="Century Gothic"/>
          <w:sz w:val="24"/>
          <w:szCs w:val="24"/>
          <w:rtl w:val="0"/>
          <w:lang w:val="en-US"/>
        </w:rPr>
      </w:pPr>
      <w:r>
        <w:rPr>
          <w:rStyle w:val="None A"/>
          <w:rFonts w:ascii="Century Gothic" w:hAnsi="Century Gothic"/>
          <w:sz w:val="24"/>
          <w:szCs w:val="24"/>
          <w:rtl w:val="0"/>
          <w:lang w:val="en-US"/>
        </w:rPr>
        <w:t xml:space="preserve">The </w:t>
      </w:r>
      <w:r>
        <w:rPr>
          <w:rFonts w:ascii="Century Gothic" w:hAnsi="Century Gothic"/>
          <w:sz w:val="24"/>
          <w:szCs w:val="24"/>
          <w:u w:val="single"/>
          <w:rtl w:val="0"/>
        </w:rPr>
        <w:t>Old</w:t>
      </w:r>
      <w:r>
        <w:rPr>
          <w:rStyle w:val="None A"/>
          <w:rFonts w:ascii="Century Gothic" w:hAnsi="Century Gothic"/>
          <w:sz w:val="24"/>
          <w:szCs w:val="24"/>
          <w:rtl w:val="0"/>
          <w:lang w:val="it-IT"/>
        </w:rPr>
        <w:t xml:space="preserve"> Testament</w:t>
      </w:r>
    </w:p>
    <w:p>
      <w:pPr>
        <w:pStyle w:val="Heading 3"/>
        <w:numPr>
          <w:ilvl w:val="0"/>
          <w:numId w:val="4"/>
        </w:numPr>
        <w:shd w:val="clear" w:color="auto" w:fill="ffffff"/>
        <w:bidi w:val="0"/>
        <w:spacing w:before="120" w:after="120"/>
        <w:ind w:right="0"/>
        <w:jc w:val="both"/>
        <w:rPr>
          <w:rFonts w:ascii="Century Gothic" w:hAnsi="Century Gothic"/>
          <w:sz w:val="20"/>
          <w:szCs w:val="20"/>
          <w:rtl w:val="0"/>
        </w:rPr>
      </w:pPr>
      <w:r>
        <w:rPr>
          <w:rStyle w:val="None A"/>
          <w:rFonts w:ascii="Century Gothic" w:hAnsi="Century Gothic"/>
          <w:sz w:val="20"/>
          <w:szCs w:val="20"/>
          <w:rtl w:val="0"/>
        </w:rPr>
        <w:t xml:space="preserve">Genesis 24:27 </w:t>
      </w:r>
      <w:r>
        <w:rPr>
          <w:rFonts w:ascii="Century Gothic" w:hAnsi="Century Gothic"/>
          <w:b w:val="0"/>
          <w:bCs w:val="0"/>
          <w:sz w:val="20"/>
          <w:szCs w:val="20"/>
          <w:rtl w:val="0"/>
          <w:lang w:val="nl-NL"/>
        </w:rPr>
        <w:t xml:space="preserve">(Rebekah is Chosen); </w:t>
      </w:r>
      <w:r>
        <w:rPr>
          <w:rStyle w:val="None A"/>
          <w:rFonts w:ascii="Century Gothic" w:hAnsi="Century Gothic"/>
          <w:sz w:val="20"/>
          <w:szCs w:val="20"/>
          <w:rtl w:val="0"/>
        </w:rPr>
        <w:t>Exodus 15:1-21</w:t>
      </w:r>
      <w:r>
        <w:rPr>
          <w:rFonts w:ascii="Century Gothic" w:hAnsi="Century Gothic"/>
          <w:b w:val="0"/>
          <w:bCs w:val="0"/>
          <w:sz w:val="20"/>
          <w:szCs w:val="20"/>
          <w:rtl w:val="0"/>
          <w:lang w:val="en-US"/>
        </w:rPr>
        <w:t xml:space="preserve"> (The Song of Moses and Israel); </w:t>
      </w:r>
      <w:r>
        <w:rPr>
          <w:rStyle w:val="None A"/>
          <w:rFonts w:ascii="Century Gothic" w:hAnsi="Century Gothic"/>
          <w:sz w:val="20"/>
          <w:szCs w:val="20"/>
          <w:rtl w:val="0"/>
          <w:lang w:val="en-US"/>
        </w:rPr>
        <w:t xml:space="preserve">2 Samuel 22:1-4; 1 Chronicles 16:1-3, 7-36; 1 Chronicles 29:11 </w:t>
      </w:r>
      <w:r>
        <w:rPr>
          <w:rFonts w:ascii="Century Gothic" w:hAnsi="Century Gothic"/>
          <w:b w:val="0"/>
          <w:bCs w:val="0"/>
          <w:sz w:val="20"/>
          <w:szCs w:val="20"/>
          <w:rtl w:val="0"/>
          <w:lang w:val="sv-SE"/>
        </w:rPr>
        <w:t>(David</w:t>
      </w:r>
      <w:r>
        <w:rPr>
          <w:rFonts w:ascii="Century Gothic" w:hAnsi="Century Gothic" w:hint="default"/>
          <w:b w:val="0"/>
          <w:bCs w:val="0"/>
          <w:sz w:val="20"/>
          <w:szCs w:val="20"/>
          <w:rtl w:val="0"/>
          <w:lang w:val="en-US"/>
        </w:rPr>
        <w:t>’</w:t>
      </w:r>
      <w:r>
        <w:rPr>
          <w:rFonts w:ascii="Century Gothic" w:hAnsi="Century Gothic"/>
          <w:b w:val="0"/>
          <w:bCs w:val="0"/>
          <w:sz w:val="20"/>
          <w:szCs w:val="20"/>
          <w:rtl w:val="0"/>
          <w:lang w:val="en-US"/>
        </w:rPr>
        <w:t xml:space="preserve">s prayer); </w:t>
      </w:r>
      <w:r>
        <w:rPr>
          <w:rStyle w:val="None A"/>
          <w:rFonts w:ascii="Century Gothic" w:hAnsi="Century Gothic"/>
          <w:sz w:val="20"/>
          <w:szCs w:val="20"/>
          <w:rtl w:val="0"/>
          <w:lang w:val="en-US"/>
        </w:rPr>
        <w:t>2 Chronicles 5:13</w:t>
      </w:r>
      <w:r>
        <w:rPr>
          <w:rFonts w:ascii="Century Gothic" w:hAnsi="Century Gothic"/>
          <w:b w:val="0"/>
          <w:bCs w:val="0"/>
          <w:sz w:val="20"/>
          <w:szCs w:val="20"/>
          <w:rtl w:val="0"/>
          <w:lang w:val="en-US"/>
        </w:rPr>
        <w:t xml:space="preserve"> (The Ark is Brought into the Temple); </w:t>
      </w:r>
      <w:r>
        <w:rPr>
          <w:rStyle w:val="None A"/>
          <w:rFonts w:ascii="Century Gothic" w:hAnsi="Century Gothic"/>
          <w:sz w:val="20"/>
          <w:szCs w:val="20"/>
          <w:rtl w:val="0"/>
          <w:lang w:val="en-US"/>
        </w:rPr>
        <w:t xml:space="preserve">2 Chronicles 20:21 </w:t>
      </w:r>
      <w:r>
        <w:rPr>
          <w:rFonts w:ascii="Century Gothic" w:hAnsi="Century Gothic"/>
          <w:b w:val="0"/>
          <w:bCs w:val="0"/>
          <w:sz w:val="20"/>
          <w:szCs w:val="20"/>
          <w:rtl w:val="0"/>
        </w:rPr>
        <w:t>(Jehoshaphat</w:t>
      </w:r>
      <w:r>
        <w:rPr>
          <w:rFonts w:ascii="Century Gothic" w:hAnsi="Century Gothic" w:hint="default"/>
          <w:b w:val="0"/>
          <w:bCs w:val="0"/>
          <w:sz w:val="20"/>
          <w:szCs w:val="20"/>
          <w:rtl w:val="0"/>
          <w:lang w:val="en-US"/>
        </w:rPr>
        <w:t>’</w:t>
      </w:r>
      <w:r>
        <w:rPr>
          <w:rFonts w:ascii="Century Gothic" w:hAnsi="Century Gothic"/>
          <w:b w:val="0"/>
          <w:bCs w:val="0"/>
          <w:sz w:val="20"/>
          <w:szCs w:val="20"/>
          <w:rtl w:val="0"/>
          <w:lang w:val="es-ES_tradnl"/>
        </w:rPr>
        <w:t>s Prayer).</w:t>
      </w:r>
    </w:p>
    <w:p>
      <w:pPr>
        <w:pStyle w:val="Heading 3"/>
        <w:shd w:val="clear" w:color="auto" w:fill="ffffff"/>
        <w:spacing w:before="120" w:after="120"/>
        <w:ind w:left="720" w:firstLine="0"/>
        <w:jc w:val="both"/>
        <w:rPr>
          <w:rFonts w:ascii="Century Gothic" w:cs="Century Gothic" w:hAnsi="Century Gothic" w:eastAsia="Century Gothic"/>
          <w:sz w:val="20"/>
          <w:szCs w:val="20"/>
        </w:rPr>
      </w:pPr>
      <w:r>
        <w:rPr>
          <w:rFonts w:ascii="Century Gothic" w:hAnsi="Century Gothic"/>
          <w:sz w:val="20"/>
          <w:szCs w:val="20"/>
          <w:rtl w:val="0"/>
          <w:lang w:val="it-IT"/>
        </w:rPr>
        <w:t>Psalm 41:13</w:t>
      </w:r>
      <w:r>
        <w:rPr>
          <w:rFonts w:ascii="Century Gothic" w:hAnsi="Century Gothic" w:hint="default"/>
          <w:sz w:val="20"/>
          <w:szCs w:val="20"/>
          <w:rtl w:val="0"/>
          <w:lang w:val="en-US"/>
        </w:rPr>
        <w:t>—</w:t>
      </w:r>
      <w:r>
        <w:rPr>
          <w:rFonts w:ascii="Century Gothic" w:hAnsi="Century Gothic"/>
          <w:b w:val="0"/>
          <w:bCs w:val="0"/>
          <w:sz w:val="20"/>
          <w:szCs w:val="20"/>
          <w:shd w:val="clear" w:color="auto" w:fill="ffffff"/>
          <w:rtl w:val="0"/>
          <w:lang w:val="en-US"/>
        </w:rPr>
        <w:t>Blessed be the</w:t>
      </w:r>
      <w:r>
        <w:rPr>
          <w:rFonts w:ascii="Century Gothic" w:hAnsi="Century Gothic" w:hint="default"/>
          <w:b w:val="0"/>
          <w:bCs w:val="0"/>
          <w:sz w:val="20"/>
          <w:szCs w:val="20"/>
          <w:shd w:val="clear" w:color="auto" w:fill="ffffff"/>
          <w:rtl w:val="0"/>
          <w:lang w:val="en-US"/>
        </w:rPr>
        <w:t> </w:t>
      </w:r>
      <w:r>
        <w:rPr>
          <w:rFonts w:ascii="Century Gothic" w:hAnsi="Century Gothic"/>
          <w:b w:val="0"/>
          <w:bCs w:val="0"/>
          <w:smallCaps w:val="1"/>
          <w:sz w:val="20"/>
          <w:szCs w:val="20"/>
          <w:shd w:val="clear" w:color="auto" w:fill="ffffff"/>
          <w:rtl w:val="0"/>
          <w:lang w:val="it-IT"/>
        </w:rPr>
        <w:t>Lord</w:t>
      </w:r>
      <w:r>
        <w:rPr>
          <w:rFonts w:ascii="Century Gothic" w:hAnsi="Century Gothic"/>
          <w:b w:val="0"/>
          <w:bCs w:val="0"/>
          <w:sz w:val="20"/>
          <w:szCs w:val="20"/>
          <w:shd w:val="clear" w:color="auto" w:fill="ffffff"/>
          <w:rtl w:val="0"/>
          <w:lang w:val="en-US"/>
        </w:rPr>
        <w:t>, the God of Israel, from everlasting to everlasting. Amen and Amen.</w:t>
      </w:r>
    </w:p>
    <w:p>
      <w:pPr>
        <w:pStyle w:val="Heading 3"/>
        <w:spacing w:before="120" w:after="120"/>
        <w:ind w:left="720" w:firstLine="0"/>
        <w:jc w:val="both"/>
        <w:rPr>
          <w:rFonts w:ascii="Century Gothic" w:cs="Century Gothic" w:hAnsi="Century Gothic" w:eastAsia="Century Gothic"/>
          <w:sz w:val="20"/>
          <w:szCs w:val="20"/>
        </w:rPr>
      </w:pPr>
      <w:r>
        <w:rPr>
          <w:rFonts w:ascii="Century Gothic" w:hAnsi="Century Gothic"/>
          <w:sz w:val="20"/>
          <w:szCs w:val="20"/>
          <w:rtl w:val="0"/>
          <w:lang w:val="pt-PT"/>
        </w:rPr>
        <w:t>Psalm 72:18-19</w:t>
      </w:r>
      <w:r>
        <w:rPr>
          <w:rFonts w:ascii="Century Gothic" w:hAnsi="Century Gothic" w:hint="default"/>
          <w:sz w:val="20"/>
          <w:szCs w:val="20"/>
          <w:rtl w:val="0"/>
          <w:lang w:val="en-US"/>
        </w:rPr>
        <w:t>—</w:t>
      </w:r>
      <w:r>
        <w:rPr>
          <w:rFonts w:ascii="Century Gothic" w:hAnsi="Century Gothic"/>
          <w:b w:val="0"/>
          <w:bCs w:val="0"/>
          <w:sz w:val="20"/>
          <w:szCs w:val="20"/>
          <w:rtl w:val="0"/>
          <w:lang w:val="en-US"/>
        </w:rPr>
        <w:t>Blessed be the</w:t>
      </w:r>
      <w:r>
        <w:rPr>
          <w:rFonts w:ascii="Century Gothic" w:hAnsi="Century Gothic" w:hint="default"/>
          <w:b w:val="0"/>
          <w:bCs w:val="0"/>
          <w:sz w:val="20"/>
          <w:szCs w:val="20"/>
          <w:rtl w:val="0"/>
          <w:lang w:val="en-US"/>
        </w:rPr>
        <w:t> </w:t>
      </w:r>
      <w:r>
        <w:rPr>
          <w:rFonts w:ascii="Century Gothic" w:hAnsi="Century Gothic"/>
          <w:b w:val="0"/>
          <w:bCs w:val="0"/>
          <w:smallCaps w:val="1"/>
          <w:sz w:val="20"/>
          <w:szCs w:val="20"/>
          <w:rtl w:val="0"/>
          <w:lang w:val="it-IT"/>
        </w:rPr>
        <w:t>Lord</w:t>
      </w:r>
      <w:r>
        <w:rPr>
          <w:rFonts w:ascii="Century Gothic" w:hAnsi="Century Gothic" w:hint="default"/>
          <w:b w:val="0"/>
          <w:bCs w:val="0"/>
          <w:sz w:val="20"/>
          <w:szCs w:val="20"/>
          <w:rtl w:val="0"/>
          <w:lang w:val="en-US"/>
        </w:rPr>
        <w:t> </w:t>
      </w:r>
      <w:r>
        <w:rPr>
          <w:rFonts w:ascii="Century Gothic" w:hAnsi="Century Gothic"/>
          <w:b w:val="0"/>
          <w:bCs w:val="0"/>
          <w:sz w:val="20"/>
          <w:szCs w:val="20"/>
          <w:rtl w:val="0"/>
          <w:lang w:val="en-US"/>
        </w:rPr>
        <w:t>God, the God of Israel, who alone</w:t>
      </w:r>
      <w:r>
        <w:rPr>
          <w:rFonts w:ascii="Century Gothic" w:hAnsi="Century Gothic" w:hint="default"/>
          <w:b w:val="0"/>
          <w:bCs w:val="0"/>
          <w:sz w:val="20"/>
          <w:szCs w:val="20"/>
          <w:rtl w:val="0"/>
          <w:lang w:val="en-US"/>
        </w:rPr>
        <w:t> </w:t>
      </w:r>
      <w:r>
        <w:rPr>
          <w:rFonts w:ascii="Century Gothic" w:hAnsi="Century Gothic"/>
          <w:b w:val="0"/>
          <w:bCs w:val="0"/>
          <w:sz w:val="20"/>
          <w:szCs w:val="20"/>
          <w:rtl w:val="0"/>
          <w:lang w:val="en-US"/>
        </w:rPr>
        <w:t xml:space="preserve">works wonders. </w:t>
      </w:r>
      <w:r>
        <w:rPr>
          <w:rFonts w:ascii="Century Gothic" w:hAnsi="Century Gothic"/>
          <w:b w:val="0"/>
          <w:bCs w:val="0"/>
          <w:sz w:val="20"/>
          <w:szCs w:val="20"/>
          <w:vertAlign w:val="superscript"/>
          <w:rtl w:val="0"/>
        </w:rPr>
        <w:t>19</w:t>
      </w:r>
      <w:r>
        <w:rPr>
          <w:rFonts w:ascii="Century Gothic" w:hAnsi="Century Gothic" w:hint="default"/>
          <w:b w:val="0"/>
          <w:bCs w:val="0"/>
          <w:sz w:val="20"/>
          <w:szCs w:val="20"/>
          <w:vertAlign w:val="superscript"/>
          <w:rtl w:val="0"/>
          <w:lang w:val="en-US"/>
        </w:rPr>
        <w:t> </w:t>
      </w:r>
      <w:r>
        <w:rPr>
          <w:rFonts w:ascii="Century Gothic" w:hAnsi="Century Gothic"/>
          <w:b w:val="0"/>
          <w:bCs w:val="0"/>
          <w:sz w:val="20"/>
          <w:szCs w:val="20"/>
          <w:rtl w:val="0"/>
          <w:lang w:val="en-US"/>
        </w:rPr>
        <w:t>And blessed be His</w:t>
      </w:r>
      <w:r>
        <w:rPr>
          <w:rFonts w:ascii="Century Gothic" w:hAnsi="Century Gothic" w:hint="default"/>
          <w:b w:val="0"/>
          <w:bCs w:val="0"/>
          <w:sz w:val="20"/>
          <w:szCs w:val="20"/>
          <w:rtl w:val="0"/>
          <w:lang w:val="en-US"/>
        </w:rPr>
        <w:t> </w:t>
      </w:r>
      <w:r>
        <w:rPr>
          <w:rFonts w:ascii="Century Gothic" w:hAnsi="Century Gothic"/>
          <w:b w:val="0"/>
          <w:bCs w:val="0"/>
          <w:sz w:val="20"/>
          <w:szCs w:val="20"/>
          <w:rtl w:val="0"/>
          <w:lang w:val="en-US"/>
        </w:rPr>
        <w:t>glorious name forever; And may the whole</w:t>
      </w:r>
      <w:r>
        <w:rPr>
          <w:rFonts w:ascii="Century Gothic" w:hAnsi="Century Gothic" w:hint="default"/>
          <w:b w:val="0"/>
          <w:bCs w:val="0"/>
          <w:sz w:val="20"/>
          <w:szCs w:val="20"/>
          <w:rtl w:val="0"/>
          <w:lang w:val="en-US"/>
        </w:rPr>
        <w:t> </w:t>
      </w:r>
      <w:r>
        <w:rPr>
          <w:rFonts w:ascii="Century Gothic" w:hAnsi="Century Gothic"/>
          <w:b w:val="0"/>
          <w:bCs w:val="0"/>
          <w:sz w:val="20"/>
          <w:szCs w:val="20"/>
          <w:rtl w:val="0"/>
          <w:lang w:val="en-US"/>
        </w:rPr>
        <w:t>earth be filled with His glory. Amen, and Amen.</w:t>
      </w:r>
    </w:p>
    <w:p>
      <w:pPr>
        <w:pStyle w:val="Heading 3"/>
        <w:spacing w:before="120" w:after="120"/>
        <w:ind w:left="720" w:firstLine="0"/>
        <w:jc w:val="both"/>
        <w:rPr>
          <w:rFonts w:ascii="Century Gothic" w:cs="Century Gothic" w:hAnsi="Century Gothic" w:eastAsia="Century Gothic"/>
          <w:sz w:val="20"/>
          <w:szCs w:val="20"/>
        </w:rPr>
      </w:pPr>
      <w:r>
        <w:rPr>
          <w:rFonts w:ascii="Century Gothic" w:hAnsi="Century Gothic"/>
          <w:sz w:val="20"/>
          <w:szCs w:val="20"/>
          <w:rtl w:val="0"/>
        </w:rPr>
        <w:t>Psalm 89:52</w:t>
      </w:r>
      <w:r>
        <w:rPr>
          <w:rFonts w:ascii="Century Gothic" w:hAnsi="Century Gothic" w:hint="default"/>
          <w:sz w:val="20"/>
          <w:szCs w:val="20"/>
          <w:rtl w:val="0"/>
          <w:lang w:val="en-US"/>
        </w:rPr>
        <w:t>—</w:t>
      </w:r>
      <w:r>
        <w:rPr>
          <w:rFonts w:ascii="Century Gothic" w:hAnsi="Century Gothic"/>
          <w:b w:val="0"/>
          <w:bCs w:val="0"/>
          <w:sz w:val="20"/>
          <w:szCs w:val="20"/>
          <w:shd w:val="clear" w:color="auto" w:fill="ffffff"/>
          <w:rtl w:val="0"/>
          <w:lang w:val="en-US"/>
        </w:rPr>
        <w:t>Blessed be the</w:t>
      </w:r>
      <w:r>
        <w:rPr>
          <w:rFonts w:ascii="Century Gothic" w:hAnsi="Century Gothic" w:hint="default"/>
          <w:b w:val="0"/>
          <w:bCs w:val="0"/>
          <w:sz w:val="20"/>
          <w:szCs w:val="20"/>
          <w:shd w:val="clear" w:color="auto" w:fill="ffffff"/>
          <w:rtl w:val="0"/>
          <w:lang w:val="en-US"/>
        </w:rPr>
        <w:t> </w:t>
      </w:r>
      <w:r>
        <w:rPr>
          <w:rFonts w:ascii="Century Gothic" w:hAnsi="Century Gothic"/>
          <w:b w:val="0"/>
          <w:bCs w:val="0"/>
          <w:smallCaps w:val="1"/>
          <w:sz w:val="20"/>
          <w:szCs w:val="20"/>
          <w:shd w:val="clear" w:color="auto" w:fill="ffffff"/>
          <w:rtl w:val="0"/>
          <w:lang w:val="it-IT"/>
        </w:rPr>
        <w:t>Lord</w:t>
      </w:r>
      <w:r>
        <w:rPr>
          <w:rFonts w:ascii="Century Gothic" w:hAnsi="Century Gothic" w:hint="default"/>
          <w:b w:val="0"/>
          <w:bCs w:val="0"/>
          <w:sz w:val="20"/>
          <w:szCs w:val="20"/>
          <w:shd w:val="clear" w:color="auto" w:fill="ffffff"/>
          <w:rtl w:val="0"/>
          <w:lang w:val="en-US"/>
        </w:rPr>
        <w:t> </w:t>
      </w:r>
      <w:r>
        <w:rPr>
          <w:rFonts w:ascii="Century Gothic" w:hAnsi="Century Gothic"/>
          <w:b w:val="0"/>
          <w:bCs w:val="0"/>
          <w:sz w:val="20"/>
          <w:szCs w:val="20"/>
          <w:shd w:val="clear" w:color="auto" w:fill="ffffff"/>
          <w:rtl w:val="0"/>
          <w:lang w:val="en-US"/>
        </w:rPr>
        <w:t>forever! Amen and Amen.</w:t>
      </w:r>
    </w:p>
    <w:p>
      <w:pPr>
        <w:pStyle w:val="Heading 3"/>
        <w:spacing w:before="120" w:after="120"/>
        <w:ind w:left="720" w:firstLine="0"/>
        <w:jc w:val="both"/>
        <w:rPr>
          <w:rFonts w:ascii="Century Gothic" w:cs="Century Gothic" w:hAnsi="Century Gothic" w:eastAsia="Century Gothic"/>
          <w:sz w:val="20"/>
          <w:szCs w:val="20"/>
        </w:rPr>
      </w:pPr>
      <w:r>
        <w:rPr>
          <w:rFonts w:ascii="Century Gothic" w:hAnsi="Century Gothic"/>
          <w:sz w:val="20"/>
          <w:szCs w:val="20"/>
          <w:rtl w:val="0"/>
          <w:lang w:val="it-IT"/>
        </w:rPr>
        <w:t>Psalm 106:48</w:t>
      </w:r>
      <w:r>
        <w:rPr>
          <w:rFonts w:ascii="Century Gothic" w:hAnsi="Century Gothic" w:hint="default"/>
          <w:sz w:val="20"/>
          <w:szCs w:val="20"/>
          <w:rtl w:val="0"/>
          <w:lang w:val="en-US"/>
        </w:rPr>
        <w:t>—</w:t>
      </w:r>
      <w:r>
        <w:rPr>
          <w:rFonts w:ascii="Century Gothic" w:hAnsi="Century Gothic"/>
          <w:b w:val="0"/>
          <w:bCs w:val="0"/>
          <w:sz w:val="20"/>
          <w:szCs w:val="20"/>
          <w:shd w:val="clear" w:color="auto" w:fill="ffffff"/>
          <w:rtl w:val="0"/>
          <w:lang w:val="en-US"/>
        </w:rPr>
        <w:t>Blessed be the</w:t>
      </w:r>
      <w:r>
        <w:rPr>
          <w:rFonts w:ascii="Century Gothic" w:hAnsi="Century Gothic" w:hint="default"/>
          <w:b w:val="0"/>
          <w:bCs w:val="0"/>
          <w:sz w:val="20"/>
          <w:szCs w:val="20"/>
          <w:shd w:val="clear" w:color="auto" w:fill="ffffff"/>
          <w:rtl w:val="0"/>
          <w:lang w:val="en-US"/>
        </w:rPr>
        <w:t> </w:t>
      </w:r>
      <w:r>
        <w:rPr>
          <w:rFonts w:ascii="Century Gothic" w:hAnsi="Century Gothic"/>
          <w:b w:val="0"/>
          <w:bCs w:val="0"/>
          <w:smallCaps w:val="1"/>
          <w:sz w:val="20"/>
          <w:szCs w:val="20"/>
          <w:shd w:val="clear" w:color="auto" w:fill="ffffff"/>
          <w:rtl w:val="0"/>
          <w:lang w:val="en-US"/>
        </w:rPr>
        <w:t>Lord</w:t>
      </w:r>
      <w:r>
        <w:rPr>
          <w:rFonts w:ascii="Century Gothic" w:hAnsi="Century Gothic"/>
          <w:b w:val="0"/>
          <w:bCs w:val="0"/>
          <w:sz w:val="20"/>
          <w:szCs w:val="20"/>
          <w:shd w:val="clear" w:color="auto" w:fill="ffffff"/>
          <w:rtl w:val="0"/>
          <w:lang w:val="en-US"/>
        </w:rPr>
        <w:t xml:space="preserve">, the God of Israel, from everlasting even to everlasting. And let all the people say, </w:t>
      </w:r>
      <w:r>
        <w:rPr>
          <w:rFonts w:ascii="Century Gothic" w:hAnsi="Century Gothic" w:hint="default"/>
          <w:b w:val="0"/>
          <w:bCs w:val="0"/>
          <w:sz w:val="20"/>
          <w:szCs w:val="20"/>
          <w:shd w:val="clear" w:color="auto" w:fill="ffffff"/>
          <w:rtl w:val="0"/>
          <w:lang w:val="en-US"/>
        </w:rPr>
        <w:t>“</w:t>
      </w:r>
      <w:r>
        <w:rPr>
          <w:rFonts w:ascii="Century Gothic" w:hAnsi="Century Gothic"/>
          <w:b w:val="0"/>
          <w:bCs w:val="0"/>
          <w:sz w:val="20"/>
          <w:szCs w:val="20"/>
          <w:shd w:val="clear" w:color="auto" w:fill="ffffff"/>
          <w:rtl w:val="0"/>
        </w:rPr>
        <w:t>Amen.</w:t>
      </w:r>
      <w:r>
        <w:rPr>
          <w:rFonts w:ascii="Century Gothic" w:hAnsi="Century Gothic" w:hint="default"/>
          <w:b w:val="0"/>
          <w:bCs w:val="0"/>
          <w:sz w:val="20"/>
          <w:szCs w:val="20"/>
          <w:shd w:val="clear" w:color="auto" w:fill="ffffff"/>
          <w:rtl w:val="0"/>
          <w:lang w:val="en-US"/>
        </w:rPr>
        <w:t>”</w:t>
      </w:r>
      <w:r>
        <w:rPr>
          <w:rFonts w:ascii="Century Gothic" w:hAnsi="Century Gothic"/>
          <w:b w:val="0"/>
          <w:bCs w:val="0"/>
          <w:sz w:val="20"/>
          <w:szCs w:val="20"/>
          <w:shd w:val="clear" w:color="auto" w:fill="ffffff"/>
          <w:rtl w:val="0"/>
          <w:lang w:val="en-US"/>
        </w:rPr>
        <w:t xml:space="preserve"> Praise</w:t>
      </w:r>
      <w:r>
        <w:rPr>
          <w:rFonts w:ascii="Century Gothic" w:hAnsi="Century Gothic" w:hint="default"/>
          <w:b w:val="0"/>
          <w:bCs w:val="0"/>
          <w:sz w:val="20"/>
          <w:szCs w:val="20"/>
          <w:shd w:val="clear" w:color="auto" w:fill="ffffff"/>
          <w:rtl w:val="0"/>
          <w:lang w:val="en-US"/>
        </w:rPr>
        <w:t> </w:t>
      </w:r>
      <w:r>
        <w:rPr>
          <w:rFonts w:ascii="Century Gothic" w:hAnsi="Century Gothic"/>
          <w:b w:val="0"/>
          <w:bCs w:val="0"/>
          <w:sz w:val="20"/>
          <w:szCs w:val="20"/>
          <w:shd w:val="clear" w:color="auto" w:fill="ffffff"/>
          <w:rtl w:val="0"/>
          <w:lang w:val="en-US"/>
        </w:rPr>
        <w:t>the</w:t>
      </w:r>
      <w:r>
        <w:rPr>
          <w:rFonts w:ascii="Century Gothic" w:hAnsi="Century Gothic" w:hint="default"/>
          <w:b w:val="0"/>
          <w:bCs w:val="0"/>
          <w:sz w:val="20"/>
          <w:szCs w:val="20"/>
          <w:shd w:val="clear" w:color="auto" w:fill="ffffff"/>
          <w:rtl w:val="0"/>
          <w:lang w:val="en-US"/>
        </w:rPr>
        <w:t> </w:t>
      </w:r>
      <w:r>
        <w:rPr>
          <w:rFonts w:ascii="Century Gothic" w:hAnsi="Century Gothic"/>
          <w:b w:val="0"/>
          <w:bCs w:val="0"/>
          <w:smallCaps w:val="1"/>
          <w:sz w:val="20"/>
          <w:szCs w:val="20"/>
          <w:shd w:val="clear" w:color="auto" w:fill="ffffff"/>
          <w:rtl w:val="0"/>
          <w:lang w:val="en-US"/>
        </w:rPr>
        <w:t>Lord</w:t>
      </w:r>
      <w:r>
        <w:rPr>
          <w:rFonts w:ascii="Century Gothic" w:hAnsi="Century Gothic"/>
          <w:b w:val="0"/>
          <w:bCs w:val="0"/>
          <w:sz w:val="20"/>
          <w:szCs w:val="20"/>
          <w:shd w:val="clear" w:color="auto" w:fill="ffffff"/>
          <w:rtl w:val="0"/>
          <w:lang w:val="ru-RU"/>
        </w:rPr>
        <w:t>!</w:t>
      </w:r>
    </w:p>
    <w:p>
      <w:pPr>
        <w:pStyle w:val="Heading 3"/>
        <w:numPr>
          <w:ilvl w:val="0"/>
          <w:numId w:val="5"/>
        </w:numPr>
        <w:bidi w:val="0"/>
        <w:spacing w:before="120" w:after="120"/>
        <w:ind w:right="0"/>
        <w:jc w:val="both"/>
        <w:rPr>
          <w:rFonts w:ascii="Century Gothic" w:hAnsi="Century Gothic"/>
          <w:sz w:val="24"/>
          <w:szCs w:val="24"/>
          <w:rtl w:val="0"/>
          <w:lang w:val="en-US"/>
        </w:rPr>
      </w:pPr>
      <w:r>
        <w:rPr>
          <w:rStyle w:val="None A"/>
          <w:rFonts w:ascii="Century Gothic" w:hAnsi="Century Gothic"/>
          <w:sz w:val="24"/>
          <w:szCs w:val="24"/>
          <w:rtl w:val="0"/>
          <w:lang w:val="en-US"/>
        </w:rPr>
        <w:t xml:space="preserve">The </w:t>
      </w:r>
      <w:r>
        <w:rPr>
          <w:rFonts w:ascii="Century Gothic" w:hAnsi="Century Gothic"/>
          <w:sz w:val="24"/>
          <w:szCs w:val="24"/>
          <w:u w:val="single"/>
          <w:rtl w:val="0"/>
          <w:lang w:val="en-US"/>
        </w:rPr>
        <w:t>New</w:t>
      </w:r>
      <w:r>
        <w:rPr>
          <w:rStyle w:val="None A"/>
          <w:rFonts w:ascii="Century Gothic" w:hAnsi="Century Gothic"/>
          <w:sz w:val="24"/>
          <w:szCs w:val="24"/>
          <w:rtl w:val="0"/>
          <w:lang w:val="it-IT"/>
        </w:rPr>
        <w:t xml:space="preserve"> Testament</w:t>
      </w:r>
    </w:p>
    <w:p>
      <w:pPr>
        <w:pStyle w:val="Normal (Web)"/>
        <w:numPr>
          <w:ilvl w:val="0"/>
          <w:numId w:val="7"/>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Glory to God alone is seen repeatedly in the NT.</w:t>
      </w:r>
    </w:p>
    <w:p>
      <w:pPr>
        <w:pStyle w:val="Normal (Web)"/>
        <w:numPr>
          <w:ilvl w:val="1"/>
          <w:numId w:val="7"/>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It extends from the Gospels to Revelation.</w:t>
      </w:r>
    </w:p>
    <w:p>
      <w:pPr>
        <w:pStyle w:val="Normal (Web)"/>
        <w:numPr>
          <w:ilvl w:val="1"/>
          <w:numId w:val="7"/>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If God is most glorified in His work of salvation through the work of His Son, the revelation of His incarnation would naturally bring much praise and glory to Him. </w:t>
      </w:r>
    </w:p>
    <w:p>
      <w:pPr>
        <w:pStyle w:val="Normal (Web)"/>
        <w:ind w:left="108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17:1-5</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Jesus spoke these things; 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lifting up His eyes to heaven, He said,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Father, the hour has come;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glorify Your Son, that the Son may glorify You,</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even 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 gave Him authority over all flesh, that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all whom You have given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He may give eternal life.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This is eternal life, that they may know You,</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only true God, and Jesus Christ whom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 have sent.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4</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glorified You on the earth,</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having accomplished the work which You have given Me to do.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Now, Father,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glorify Me together with Yourself, with the glory which I had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with You before the world was.</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13:31-32</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Therefore when he had gone out, Jesus *said,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Now</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Son of Man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glorified, 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is glorified in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32</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if God is glorified in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God will also glorify Him in Himself, and will glorify Him immediately.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12:27-28</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Now My soul has become troubled; and what shall I say, </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Father, save Me from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this hour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But for this purpose I came to this hour.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28</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Father, glorify Your name.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Then a</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voice came out of heaven: </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have both glorified it, and will glorify it again.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p>
    <w:p>
      <w:pPr>
        <w:pStyle w:val="Normal (Web)"/>
        <w:numPr>
          <w:ilvl w:val="1"/>
          <w:numId w:val="7"/>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Jesus perfectly reveals the Father.</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1:18</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 one has seen God at any time;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only begotten God who 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in the bosom of the Father,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He has explained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Him.</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14:9</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Jesus *said to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Have I been so long with you, 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yet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 have not come to know Me, Philip?</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He who has seen Me has seen the Father; how</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can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you say, </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Show us the Father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John 10:30</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and the Father are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one.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p>
    <w:p>
      <w:pPr>
        <w:pStyle w:val="Normal (Web)"/>
        <w:ind w:left="108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Hebrews 1:3</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And He is the radiance of His glory and the exact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representation of His nature, 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upholds all things by the word of His power. When He had made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purification of sins, 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sat down at the right hand of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Majesty on high.</w:t>
      </w:r>
    </w:p>
    <w:p>
      <w:pPr>
        <w:pStyle w:val="Normal (Web)"/>
        <w:numPr>
          <w:ilvl w:val="0"/>
          <w:numId w:val="8"/>
        </w:numPr>
        <w:bidi w:val="0"/>
        <w:ind w:right="0"/>
        <w:jc w:val="both"/>
        <w:rPr>
          <w:rFonts w:ascii="Century Gothic" w:hAnsi="Century Gothic"/>
          <w:b w:val="1"/>
          <w:bCs w:val="1"/>
          <w:sz w:val="20"/>
          <w:szCs w:val="20"/>
          <w:rtl w:val="0"/>
          <w:lang w:val="en-US"/>
        </w:rPr>
      </w:pPr>
      <w:r>
        <w:rPr>
          <w:rFonts w:ascii="Century Gothic" w:hAnsi="Century Gothic"/>
          <w:b w:val="1"/>
          <w:bCs w:val="1"/>
          <w:outline w:val="0"/>
          <w:color w:val="000000"/>
          <w:sz w:val="20"/>
          <w:szCs w:val="20"/>
          <w:u w:color="000000"/>
          <w:rtl w:val="0"/>
          <w:lang w:val="en-US"/>
          <w14:textFill>
            <w14:solidFill>
              <w14:srgbClr w14:val="000000"/>
            </w14:solidFill>
          </w14:textFill>
        </w:rPr>
        <w:t>Romans 11:33-36</w:t>
      </w:r>
    </w:p>
    <w:p>
      <w:pPr>
        <w:pStyle w:val="Normal (Web)"/>
        <w:ind w:left="72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33</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Oh, the depth of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riches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both of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wisdom and knowledge of 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How unsearchable are His judgments and unfathomable His ways!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34</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who has known the mind of the Lord, or who became His counselor</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who has first given to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that it might be paid back to him again</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from Him and through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Him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and to Him are all things.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glory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forever. Amen</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p>
    <w:p>
      <w:pPr>
        <w:pStyle w:val="Normal (Web)"/>
        <w:ind w:left="720" w:firstLine="0"/>
        <w:jc w:val="both"/>
        <w:rPr>
          <w:rFonts w:ascii="Century Gothic" w:cs="Century Gothic" w:hAnsi="Century Gothic" w:eastAsia="Century Gothic"/>
          <w:outline w:val="0"/>
          <w:color w:val="000000"/>
          <w:u w:color="000000"/>
          <w14:textFill>
            <w14:solidFill>
              <w14:srgbClr w14:val="000000"/>
            </w14:solidFill>
          </w14:textFill>
        </w:rPr>
      </w:pPr>
      <w:r>
        <w:rPr>
          <w:rFonts w:ascii="Century Gothic" w:hAnsi="Century Gothic"/>
          <w:outline w:val="0"/>
          <w:color w:val="000000"/>
          <w:u w:color="000000"/>
          <w:shd w:val="clear" w:color="auto" w:fill="ffffff"/>
          <w:rtl w:val="0"/>
          <w:lang w:val="en-US"/>
          <w14:textFill>
            <w14:solidFill>
              <w14:srgbClr w14:val="000000"/>
            </w14:solidFill>
          </w14:textFill>
        </w:rPr>
        <w:t>God</w:t>
      </w:r>
      <w:r>
        <w:rPr>
          <w:rFonts w:ascii="Century Gothic" w:hAnsi="Century Gothic" w:hint="default"/>
          <w:outline w:val="0"/>
          <w:color w:val="000000"/>
          <w:u w:color="000000"/>
          <w:shd w:val="clear" w:color="auto" w:fill="ffffff"/>
          <w:rtl w:val="0"/>
          <w:lang w:val="en-US"/>
          <w14:textFill>
            <w14:solidFill>
              <w14:srgbClr w14:val="000000"/>
            </w14:solidFill>
          </w14:textFill>
        </w:rPr>
        <w:t>’</w:t>
      </w:r>
      <w:r>
        <w:rPr>
          <w:rFonts w:ascii="Century Gothic" w:hAnsi="Century Gothic"/>
          <w:outline w:val="0"/>
          <w:color w:val="000000"/>
          <w:u w:color="000000"/>
          <w:shd w:val="clear" w:color="auto" w:fill="ffffff"/>
          <w:rtl w:val="0"/>
          <w:lang w:val="en-US"/>
          <w14:textFill>
            <w14:solidFill>
              <w14:srgbClr w14:val="000000"/>
            </w14:solidFill>
          </w14:textFill>
        </w:rPr>
        <w:t>s purpose for mankind</w:t>
      </w:r>
      <w:r>
        <w:rPr>
          <w:rFonts w:ascii="Century Gothic" w:hAnsi="Century Gothic"/>
          <w:b w:val="1"/>
          <w:bCs w:val="1"/>
          <w:outline w:val="0"/>
          <w:color w:val="000000"/>
          <w:u w:color="000000"/>
          <w:shd w:val="clear" w:color="auto" w:fill="ffffff"/>
          <w:rtl w:val="0"/>
          <w:lang w:val="en-US"/>
          <w14:textFill>
            <w14:solidFill>
              <w14:srgbClr w14:val="000000"/>
            </w14:solidFill>
          </w14:textFill>
        </w:rPr>
        <w:t xml:space="preserve"> </w:t>
      </w:r>
      <w:r>
        <w:rPr>
          <w:rFonts w:ascii="Century Gothic" w:hAnsi="Century Gothic"/>
          <w:outline w:val="0"/>
          <w:color w:val="000000"/>
          <w:u w:color="000000"/>
          <w:rtl w:val="0"/>
          <w:lang w:val="en-US"/>
          <w14:textFill>
            <w14:solidFill>
              <w14:srgbClr w14:val="000000"/>
            </w14:solidFill>
          </w14:textFill>
        </w:rPr>
        <w:t>(11:30-36)</w:t>
      </w:r>
    </w:p>
    <w:p>
      <w:pPr>
        <w:pStyle w:val="Normal (Web)"/>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 ultimate purpose for the world is now revealed;</w:t>
      </w:r>
      <w:r>
        <w:rPr>
          <w:rFonts w:ascii="Century Gothic" w:hAnsi="Century Gothic"/>
          <w:b w:val="1"/>
          <w:bCs w:val="1"/>
          <w:outline w:val="0"/>
          <w:color w:val="000000"/>
          <w:sz w:val="20"/>
          <w:szCs w:val="20"/>
          <w:u w:color="000000"/>
          <w:shd w:val="clear" w:color="auto" w:fill="ffffff"/>
          <w:rtl w:val="0"/>
          <w:lang w:val="en-US"/>
          <w14:textFill>
            <w14:solidFill>
              <w14:srgbClr w14:val="000000"/>
            </w14:solidFill>
          </w14:textFill>
        </w:rPr>
        <w:t xml:space="preserve"> </w:t>
      </w:r>
      <w:r>
        <w:rPr>
          <w:rFonts w:ascii="Century Gothic" w:hAnsi="Century Gothic"/>
          <w:outline w:val="0"/>
          <w:color w:val="000000"/>
          <w:sz w:val="20"/>
          <w:szCs w:val="20"/>
          <w:u w:color="000000"/>
          <w:rtl w:val="0"/>
          <w:lang w:val="en-US"/>
          <w14:textFill>
            <w14:solidFill>
              <w14:srgbClr w14:val="000000"/>
            </w14:solidFill>
          </w14:textFill>
        </w:rPr>
        <w:t xml:space="preserve">it is mercy for Jew and Gentile alike.  The faithful remnant has not been chosen by grace so that the rest might be consigned to perdition; its election is a token that the divine mercy is to be extended to all without distinction (Cf. </w:t>
      </w:r>
      <w:r>
        <w:rPr>
          <w:rFonts w:ascii="Century Gothic" w:hAnsi="Century Gothic"/>
          <w:b w:val="1"/>
          <w:bCs w:val="1"/>
          <w:outline w:val="0"/>
          <w:color w:val="000000"/>
          <w:sz w:val="20"/>
          <w:szCs w:val="20"/>
          <w:u w:color="000000"/>
          <w:rtl w:val="0"/>
          <w:lang w:val="en-US"/>
          <w14:textFill>
            <w14:solidFill>
              <w14:srgbClr w14:val="000000"/>
            </w14:solidFill>
          </w14:textFill>
        </w:rPr>
        <w:t>8:19-21</w:t>
      </w:r>
      <w:r>
        <w:rPr>
          <w:rFonts w:ascii="Century Gothic" w:hAnsi="Century Gothic"/>
          <w:outline w:val="0"/>
          <w:color w:val="000000"/>
          <w:sz w:val="20"/>
          <w:szCs w:val="20"/>
          <w:u w:color="000000"/>
          <w:rtl w:val="0"/>
          <w:lang w:val="en-US"/>
          <w14:textFill>
            <w14:solidFill>
              <w14:srgbClr w14:val="000000"/>
            </w14:solidFill>
          </w14:textFill>
        </w:rPr>
        <w:t xml:space="preserve">).  </w:t>
      </w:r>
    </w:p>
    <w:p>
      <w:pPr>
        <w:pStyle w:val="Normal (Web)"/>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All have sinned, and come short of the glory of 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xml:space="preserve">”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Paul has already announced (</w:t>
      </w:r>
      <w:r>
        <w:rPr>
          <w:rFonts w:ascii="Century Gothic" w:hAnsi="Century Gothic"/>
          <w:b w:val="1"/>
          <w:bCs w:val="1"/>
          <w:outline w:val="0"/>
          <w:color w:val="000000"/>
          <w:sz w:val="20"/>
          <w:szCs w:val="20"/>
          <w:u w:color="000000"/>
          <w:shd w:val="clear" w:color="auto" w:fill="ffffff"/>
          <w:rtl w:val="0"/>
          <w:lang w:val="en-US"/>
          <w14:textFill>
            <w14:solidFill>
              <w14:srgbClr w14:val="000000"/>
            </w14:solidFill>
          </w14:textFill>
        </w:rPr>
        <w:t>3:</w:t>
      </w:r>
      <w:r>
        <w:rPr>
          <w:rFonts w:ascii="Century Gothic" w:hAnsi="Century Gothic"/>
          <w:b w:val="1"/>
          <w:bCs w:val="1"/>
          <w:outline w:val="0"/>
          <w:color w:val="000000"/>
          <w:sz w:val="20"/>
          <w:szCs w:val="20"/>
          <w:u w:color="000000"/>
          <w:rtl w:val="0"/>
          <w:lang w:val="en-US"/>
          <w14:textFill>
            <w14:solidFill>
              <w14:srgbClr w14:val="000000"/>
            </w14:solidFill>
          </w14:textFill>
        </w:rPr>
        <w:t>23</w:t>
      </w:r>
      <w:r>
        <w:rPr>
          <w:rFonts w:ascii="Century Gothic" w:hAnsi="Century Gothic"/>
          <w:outline w:val="0"/>
          <w:color w:val="000000"/>
          <w:sz w:val="20"/>
          <w:szCs w:val="20"/>
          <w:u w:color="000000"/>
          <w:rtl w:val="0"/>
          <w:lang w:val="en-US"/>
          <w14:textFill>
            <w14:solidFill>
              <w14:srgbClr w14:val="000000"/>
            </w14:solidFill>
          </w14:textFill>
        </w:rPr>
        <w:t>).  All have been convicted before the tribunal of God; none, whether Jew or Gentile, can lay any claim to His mercy.  If there is to be hope for any, it must depend solely on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grace; but hope is held out in unstinted measure.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purpose in shutting Jews and Gentiles together in a place where their disobedience to His law must be acknowledged and brought to light was that He might bestow His unmerited mercy on Jews and Gentiles alike.</w:t>
      </w:r>
    </w:p>
    <w:p>
      <w:pPr>
        <w:pStyle w:val="Normal (Web)"/>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Here then</w:t>
      </w:r>
      <w:r>
        <w:rPr>
          <w:rFonts w:ascii="Century Gothic" w:hAnsi="Century Gothic"/>
          <w:b w:val="1"/>
          <w:bCs w:val="1"/>
          <w:outline w:val="0"/>
          <w:color w:val="000000"/>
          <w:sz w:val="20"/>
          <w:szCs w:val="20"/>
          <w:u w:color="000000"/>
          <w:shd w:val="clear" w:color="auto" w:fill="ffffff"/>
          <w:rtl w:val="0"/>
          <w:lang w:val="en-US"/>
          <w14:textFill>
            <w14:solidFill>
              <w14:srgbClr w14:val="000000"/>
            </w14:solidFill>
          </w14:textFill>
        </w:rPr>
        <w:t xml:space="preserve"> </w:t>
      </w:r>
      <w:r>
        <w:rPr>
          <w:rFonts w:ascii="Century Gothic" w:hAnsi="Century Gothic"/>
          <w:outline w:val="0"/>
          <w:color w:val="000000"/>
          <w:sz w:val="20"/>
          <w:szCs w:val="20"/>
          <w:u w:color="000000"/>
          <w:rtl w:val="0"/>
          <w:lang w:val="en-US"/>
          <w14:textFill>
            <w14:solidFill>
              <w14:srgbClr w14:val="000000"/>
            </w14:solidFill>
          </w14:textFill>
        </w:rPr>
        <w:t>is the height of Paul</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great argument: here is matter for unending praise to God.  The doxology of verses 33-36 rounds off not mer</w:t>
      </w:r>
      <w:r>
        <w:rPr>
          <w:rFonts w:ascii="Century Gothic" w:hAnsi="Century Gothic"/>
          <w:outline w:val="0"/>
          <w:color w:val="000000"/>
          <w:sz w:val="20"/>
          <w:szCs w:val="20"/>
          <w:u w:color="000000"/>
          <w:rtl w:val="0"/>
          <w:lang w:val="en-US"/>
          <w14:textFill>
            <w14:solidFill>
              <w14:srgbClr w14:val="000000"/>
            </w14:solidFill>
          </w14:textFill>
        </w:rPr>
        <w:t>el</w:t>
      </w:r>
      <w:r>
        <w:rPr>
          <w:rFonts w:ascii="Century Gothic" w:hAnsi="Century Gothic"/>
          <w:outline w:val="0"/>
          <w:color w:val="000000"/>
          <w:sz w:val="20"/>
          <w:szCs w:val="20"/>
          <w:u w:color="000000"/>
          <w:rtl w:val="0"/>
          <w:lang w:val="en-US"/>
          <w14:textFill>
            <w14:solidFill>
              <w14:srgbClr w14:val="000000"/>
            </w14:solidFill>
          </w14:textFill>
        </w:rPr>
        <w:t>y chapters 9-11; it concludes the whole argument of chapters 1-11: O the unfathomable wealth of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wisdom and knowledge!  How unsearchable are His decrees!  How inscrutable His ways.</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3"/>
      </w:r>
      <w:r>
        <w:rPr>
          <w:rFonts w:ascii="Century Gothic" w:hAnsi="Century Gothic"/>
          <w:outline w:val="0"/>
          <w:color w:val="000000"/>
          <w:sz w:val="20"/>
          <w:szCs w:val="20"/>
          <w:u w:color="000000"/>
          <w:rtl w:val="0"/>
          <w:lang w:val="en-US"/>
          <w14:textFill>
            <w14:solidFill>
              <w14:srgbClr w14:val="000000"/>
            </w14:solidFill>
          </w14:textFill>
        </w:rPr>
        <w:t xml:space="preserve"> </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In some ways, this doxology summarizes all the others.</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It is a sweeping exclamation of praise for all of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work.</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It identifies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incomprehensibility.</w:t>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33</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Oh, the depth of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riches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both of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wisdom and knowledge of 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numPr>
          <w:ilvl w:val="3"/>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There are deep, inexhaustible, unthinkable thoughts to our God.</w:t>
      </w:r>
    </w:p>
    <w:p>
      <w:pPr>
        <w:pStyle w:val="Normal (Web)"/>
        <w:ind w:left="180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Psalm 92:5</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sz w:val="20"/>
          <w:szCs w:val="20"/>
          <w:shd w:val="clear" w:color="auto" w:fill="ffffff"/>
          <w:rtl w:val="0"/>
          <w:lang w:val="en-US"/>
        </w:rPr>
        <w:t>How</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great are Your works, O</w:t>
      </w:r>
      <w:r>
        <w:rPr>
          <w:rFonts w:ascii="Century Gothic" w:hAnsi="Century Gothic" w:hint="default"/>
          <w:sz w:val="20"/>
          <w:szCs w:val="20"/>
          <w:shd w:val="clear" w:color="auto" w:fill="ffffff"/>
          <w:rtl w:val="0"/>
          <w:lang w:val="en-US"/>
        </w:rPr>
        <w:t> </w:t>
      </w:r>
      <w:r>
        <w:rPr>
          <w:rFonts w:ascii="Century Gothic" w:hAnsi="Century Gothic"/>
          <w:smallCaps w:val="1"/>
          <w:sz w:val="20"/>
          <w:szCs w:val="20"/>
          <w:shd w:val="clear" w:color="auto" w:fill="ffffff"/>
          <w:rtl w:val="0"/>
          <w:lang w:val="en-US"/>
        </w:rPr>
        <w:t>Lord</w:t>
      </w:r>
      <w:r>
        <w:rPr>
          <w:rFonts w:ascii="Century Gothic" w:hAnsi="Century Gothic"/>
          <w:sz w:val="20"/>
          <w:szCs w:val="20"/>
          <w:shd w:val="clear" w:color="auto" w:fill="ffffff"/>
          <w:rtl w:val="0"/>
          <w:lang w:val="en-US"/>
        </w:rPr>
        <w:t>!</w:t>
      </w:r>
      <w:r>
        <w:rPr>
          <w:rFonts w:ascii="Century Gothic" w:cs="Century Gothic" w:hAnsi="Century Gothic" w:eastAsia="Century Gothic"/>
          <w:sz w:val="20"/>
          <w:szCs w:val="20"/>
        </w:rPr>
        <w:br w:type="textWrapping"/>
      </w:r>
      <w:r>
        <w:rPr>
          <w:rFonts w:ascii="Century Gothic" w:hAnsi="Century Gothic"/>
          <w:sz w:val="20"/>
          <w:szCs w:val="20"/>
          <w:shd w:val="clear" w:color="auto" w:fill="ffffff"/>
          <w:rtl w:val="0"/>
          <w:lang w:val="en-US"/>
        </w:rPr>
        <w:t>Your</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thoughts are very</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deep.</w:t>
      </w:r>
    </w:p>
    <w:p>
      <w:pPr>
        <w:pStyle w:val="Normal (Web)"/>
        <w:ind w:left="180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Psalm 139:6</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sz w:val="20"/>
          <w:szCs w:val="20"/>
          <w:shd w:val="clear" w:color="auto" w:fill="ffffff"/>
          <w:rtl w:val="0"/>
          <w:lang w:val="en-US"/>
        </w:rPr>
        <w:t>Such</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knowledge is</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too wonderful for me; It is</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too</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high; I cannot attain to it.</w:t>
      </w:r>
    </w:p>
    <w:p>
      <w:pPr>
        <w:pStyle w:val="Normal (Web)"/>
        <w:ind w:left="180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1 Corinthians 2:10</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sz w:val="20"/>
          <w:szCs w:val="20"/>
          <w:shd w:val="clear" w:color="auto" w:fill="ffffff"/>
          <w:rtl w:val="0"/>
          <w:lang w:val="en-US"/>
        </w:rPr>
        <w:t>For to us God revealed them through the Spirit; for the Spirit searches all things, even the</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depths of God.</w:t>
      </w:r>
      <w:r>
        <w:rPr>
          <w:rFonts w:ascii="Century Gothic" w:hAnsi="Century Gothic" w:hint="default"/>
          <w:sz w:val="20"/>
          <w:szCs w:val="20"/>
          <w:shd w:val="clear" w:color="auto" w:fill="ffffff"/>
          <w:rtl w:val="0"/>
          <w:lang w:val="en-US"/>
        </w:rPr>
        <w:t> </w:t>
      </w:r>
    </w:p>
    <w:p>
      <w:pPr>
        <w:pStyle w:val="Normal (Web)"/>
        <w:numPr>
          <w:ilvl w:val="3"/>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Riches</w:t>
      </w:r>
      <w:r>
        <w:rPr>
          <w:rFonts w:ascii="Century Gothic" w:hAnsi="Century Gothic"/>
          <w:outline w:val="0"/>
          <w:color w:val="000000"/>
          <w:sz w:val="20"/>
          <w:szCs w:val="20"/>
          <w:u w:color="000000"/>
          <w:rtl w:val="0"/>
          <w:lang w:val="en-US"/>
          <w14:textFill>
            <w14:solidFill>
              <w14:srgbClr w14:val="000000"/>
            </w14:solidFill>
          </w14:textFill>
        </w:rPr>
        <w:t xml:space="preserve"> (ploutos)</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wealth; abundance of external possessions; fullness; abundance, plentitude.</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4"/>
      </w:r>
    </w:p>
    <w:p>
      <w:pPr>
        <w:pStyle w:val="Normal (Web)"/>
        <w:ind w:left="180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2 Corinthians 8:9</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sz w:val="20"/>
          <w:szCs w:val="20"/>
          <w:shd w:val="clear" w:color="auto" w:fill="ffffff"/>
          <w:rtl w:val="0"/>
          <w:lang w:val="en-US"/>
        </w:rPr>
        <w:t>For you know</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the grace of our Lord Jesus Christ, that</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though He was rich, yet for your sake He became poor, so that you through His poverty might become rich.</w:t>
      </w:r>
    </w:p>
    <w:p>
      <w:pPr>
        <w:pStyle w:val="Normal (Web)"/>
        <w:numPr>
          <w:ilvl w:val="3"/>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Wisdom (</w:t>
      </w:r>
      <w:r>
        <w:rPr>
          <w:rFonts w:ascii="Century Gothic" w:hAnsi="Century Gothic"/>
          <w:outline w:val="0"/>
          <w:color w:val="0a0a0a"/>
          <w:sz w:val="20"/>
          <w:szCs w:val="20"/>
          <w:u w:color="0a0a0a"/>
          <w:rtl w:val="0"/>
          <w:lang w:val="en-US"/>
          <w14:textFill>
            <w14:solidFill>
              <w14:srgbClr w14:val="0A0A0A"/>
            </w14:solidFill>
          </w14:textFill>
        </w:rPr>
        <w:t>sophia</w:t>
      </w: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broad and full of intelligence; use of the knowledge of very diverse matters;</w:t>
      </w:r>
      <w:r>
        <w:rPr>
          <w:rFonts w:ascii="Century Gothic" w:hAnsi="Century Gothic"/>
          <w:outline w:val="0"/>
          <w:color w:val="000000"/>
          <w:sz w:val="20"/>
          <w:szCs w:val="20"/>
          <w:u w:color="000000"/>
          <w:vertAlign w:val="superscript"/>
          <w:rtl w:val="0"/>
          <w:lang w:val="en-US"/>
          <w14:textFill>
            <w14:solidFill>
              <w14:srgbClr w14:val="000000"/>
            </w14:solidFill>
          </w14:textFill>
        </w:rPr>
        <w:t xml:space="preserve"> </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5"/>
      </w:r>
    </w:p>
    <w:p>
      <w:pPr>
        <w:pStyle w:val="Normal (Web)"/>
        <w:numPr>
          <w:ilvl w:val="7"/>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W</w:t>
      </w:r>
      <w:r>
        <w:rPr>
          <w:rFonts w:ascii="Century Gothic" w:hAnsi="Century Gothic"/>
          <w:outline w:val="0"/>
          <w:color w:val="000000"/>
          <w:sz w:val="20"/>
          <w:szCs w:val="20"/>
          <w:u w:color="000000"/>
          <w:rtl w:val="0"/>
          <w:lang w:val="en-US"/>
          <w14:textFill>
            <w14:solidFill>
              <w14:srgbClr w14:val="000000"/>
            </w14:solidFill>
          </w14:textFill>
        </w:rPr>
        <w:t>isdom is the application of fact; knowledge is the fact.</w:t>
      </w:r>
    </w:p>
    <w:p>
      <w:pPr>
        <w:pStyle w:val="Normal (Web)"/>
        <w:numPr>
          <w:ilvl w:val="7"/>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God knows everything and applies it perfectly. </w:t>
      </w:r>
    </w:p>
    <w:p>
      <w:pPr>
        <w:pStyle w:val="Normal (Web)"/>
        <w:numPr>
          <w:ilvl w:val="7"/>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He has infinite capacity to know and an infinite capacity to apply the knowledge.</w:t>
      </w:r>
      <w:r>
        <w:rPr>
          <w:rFonts w:ascii="Century Gothic" w:hAnsi="Century Gothic"/>
          <w:outline w:val="0"/>
          <w:color w:val="000000"/>
          <w:sz w:val="20"/>
          <w:szCs w:val="20"/>
          <w:u w:color="000000"/>
          <w:vertAlign w:val="superscript"/>
          <w:rtl w:val="0"/>
          <w:lang w:val="en-US"/>
          <w14:textFill>
            <w14:solidFill>
              <w14:srgbClr w14:val="000000"/>
            </w14:solidFill>
          </w14:textFill>
        </w:rPr>
        <w:t xml:space="preserve"> </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6"/>
      </w:r>
    </w:p>
    <w:p>
      <w:pPr>
        <w:pStyle w:val="Normal (Web)"/>
        <w:numPr>
          <w:ilvl w:val="7"/>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He knows all things and applies them perfectly according to His plan. </w:t>
      </w:r>
    </w:p>
    <w:p>
      <w:pPr>
        <w:pStyle w:val="Normal (Web)"/>
        <w:numPr>
          <w:ilvl w:val="7"/>
          <w:numId w:val="8"/>
        </w:numPr>
        <w:bidi w:val="0"/>
        <w:ind w:right="0"/>
        <w:jc w:val="both"/>
        <w:rPr>
          <w:rFonts w:ascii="Century Gothic" w:hAnsi="Century Gothic"/>
          <w:sz w:val="20"/>
          <w:szCs w:val="20"/>
          <w:rtl w:val="0"/>
          <w:lang w:val="en-US"/>
        </w:rPr>
      </w:pPr>
      <w:r>
        <w:rPr>
          <w:rStyle w:val="None A"/>
          <w:rFonts w:ascii="Century Gothic" w:hAnsi="Century Gothic"/>
          <w:sz w:val="20"/>
          <w:szCs w:val="20"/>
          <w:rtl w:val="0"/>
          <w:lang w:val="en-US"/>
        </w:rPr>
        <w:t>What is incomprehensible here is not what has not been revealed, but what has been revealed.</w:t>
      </w:r>
      <w:r>
        <w:rPr>
          <w:rFonts w:ascii="Century Gothic" w:hAnsi="Century Gothic"/>
          <w:outline w:val="0"/>
          <w:color w:val="000000"/>
          <w:sz w:val="20"/>
          <w:szCs w:val="20"/>
          <w:u w:color="000000"/>
          <w:vertAlign w:val="superscript"/>
          <w:rtl w:val="0"/>
          <w:lang w:val="en-US"/>
          <w14:textFill>
            <w14:solidFill>
              <w14:srgbClr w14:val="000000"/>
            </w14:solidFill>
          </w14:textFill>
        </w:rPr>
        <w:t xml:space="preserve"> </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7"/>
      </w:r>
    </w:p>
    <w:p>
      <w:pPr>
        <w:pStyle w:val="Normal (Web)"/>
        <w:ind w:left="216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sz w:val="20"/>
          <w:szCs w:val="20"/>
          <w:rtl w:val="0"/>
          <w:lang w:val="en-US"/>
        </w:rPr>
        <w:t>The things that are revealed have a depth to them that, if you follow long enough, you realize you cannot reach.</w:t>
      </w:r>
      <w:r>
        <w:rPr>
          <w:rFonts w:ascii="Century Gothic" w:hAnsi="Century Gothic"/>
          <w:outline w:val="0"/>
          <w:color w:val="000000"/>
          <w:sz w:val="20"/>
          <w:szCs w:val="20"/>
          <w:u w:color="000000"/>
          <w:vertAlign w:val="superscript"/>
          <w:rtl w:val="0"/>
          <w:lang w:val="en-US"/>
          <w14:textFill>
            <w14:solidFill>
              <w14:srgbClr w14:val="000000"/>
            </w14:solidFill>
          </w14:textFill>
        </w:rPr>
        <w:t xml:space="preserve"> </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8"/>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Paul gives this marvelous doxology in the context of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 xml:space="preserve">s temporarily setting Israel aside.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He identifies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sovereignty, integrity, and generosity.  Nothing more can be added.</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 xml:space="preserve">s gracious omnipotence is wholly beyond human understanding.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That includes Paul.</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The outpouring of praise is Paul</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response.</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Who can explain an infinite and holy God to finite and sinful men?</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33b</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How unsearchable are His judgments and unfathomable His ways!</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Judgments</w:t>
      </w:r>
      <w:r>
        <w:rPr>
          <w:rFonts w:ascii="Century Gothic" w:hAnsi="Century Gothic"/>
          <w:outline w:val="0"/>
          <w:color w:val="000000"/>
          <w:sz w:val="20"/>
          <w:szCs w:val="20"/>
          <w:u w:color="000000"/>
          <w:rtl w:val="0"/>
          <w:lang w:val="en-US"/>
          <w14:textFill>
            <w14:solidFill>
              <w14:srgbClr w14:val="000000"/>
            </w14:solidFill>
          </w14:textFill>
        </w:rPr>
        <w:t xml:space="preserve"> (</w:t>
      </w:r>
      <w:r>
        <w:rPr>
          <w:rFonts w:ascii="Century Gothic" w:hAnsi="Century Gothic"/>
          <w:outline w:val="0"/>
          <w:color w:val="0a0a0a"/>
          <w:sz w:val="20"/>
          <w:szCs w:val="20"/>
          <w:u w:color="0a0a0a"/>
          <w:rtl w:val="0"/>
          <w:lang w:val="en-US"/>
          <w14:textFill>
            <w14:solidFill>
              <w14:srgbClr w14:val="0A0A0A"/>
            </w14:solidFill>
          </w14:textFill>
        </w:rPr>
        <w:t>krima</w:t>
      </w: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 xml:space="preserve">a decree, </w:t>
      </w:r>
      <w:r>
        <w:rPr>
          <w:rStyle w:val="None A"/>
          <w:rFonts w:ascii="Century Gothic" w:hAnsi="Century Gothic"/>
          <w:sz w:val="20"/>
          <w:szCs w:val="20"/>
          <w:rtl w:val="0"/>
          <w:lang w:val="en-US"/>
        </w:rPr>
        <w:t>decisions</w:t>
      </w:r>
      <w:r>
        <w:rPr>
          <w:rStyle w:val="None A"/>
          <w:rFonts w:ascii="Century Gothic" w:hAnsi="Century Gothic" w:hint="default"/>
          <w:sz w:val="20"/>
          <w:szCs w:val="20"/>
          <w:rtl w:val="0"/>
          <w:lang w:val="en-US"/>
        </w:rPr>
        <w:t>—</w:t>
      </w:r>
      <w:r>
        <w:rPr>
          <w:rStyle w:val="None A"/>
          <w:rFonts w:ascii="Century Gothic" w:hAnsi="Century Gothic"/>
          <w:sz w:val="20"/>
          <w:szCs w:val="20"/>
          <w:rtl w:val="0"/>
          <w:lang w:val="en-US"/>
        </w:rPr>
        <w:t>judgments rendered in a court, a verdict, with sentences rendered.</w:t>
      </w:r>
      <w:r>
        <w:rPr>
          <w:rStyle w:val="footnote reference"/>
          <w:rFonts w:ascii="Century Gothic" w:cs="Century Gothic" w:hAnsi="Century Gothic" w:eastAsia="Century Gothic"/>
          <w:sz w:val="20"/>
          <w:szCs w:val="20"/>
        </w:rPr>
        <w:footnoteReference w:id="9"/>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God renders His just judgments, and we cannot comprehend the depths of His wisdom.</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Unfathomable </w:t>
      </w: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anexichniastos</w:t>
      </w: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that cannot be searched out, that cannot be comprehended; literally refers to footprints that are untraceable, such as those of an animal that a hunter is unable to follow.</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10"/>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Psalm 77:19</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way was in the sea, and Your paths in the mighty waters, and Your footprints may not be known.</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 xml:space="preserve">How does one follow the path in water? </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Point:</w:t>
      </w:r>
      <w:r>
        <w:rPr>
          <w:rFonts w:ascii="Century Gothic" w:hAnsi="Century Gothic"/>
          <w:outline w:val="0"/>
          <w:color w:val="000000"/>
          <w:sz w:val="20"/>
          <w:szCs w:val="20"/>
          <w:u w:color="000000"/>
          <w:rtl w:val="0"/>
          <w:lang w:val="en-US"/>
          <w14:textFill>
            <w14:solidFill>
              <w14:srgbClr w14:val="000000"/>
            </w14:solidFill>
          </w14:textFill>
        </w:rPr>
        <w:t xml:space="preserve"> God</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s knowledge is beyond us; His wisdom is infinitely beyond our capacity; His decisions and counsel and plans and purposes are unsearchable to us.  And even when He works them out, His path is untraceable, past finding out.  Any questions?</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What we are then to do is believe by faith.</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God has given us His Word for the purpose of enlightening us and bringing us to Himself.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He does that when we seek Him with all our heart</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Jeremiah 29:13</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 will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seek Me and find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when you</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search for Me with all your heart.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We are to diligently study and apply His truths.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However, no matter how diligently we may have studied, we acknowledge we have limited capacity.</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Psalm 139:6</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Such</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knowledge 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too wonderful for me; It 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high; I cannot attain to it.</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Three rhetorical questions:</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34</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who has known the mind of the Lord,</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The Lord knows the mind of His creatures, but the creatures don</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outline w:val="0"/>
          <w:color w:val="000000"/>
          <w:sz w:val="20"/>
          <w:szCs w:val="20"/>
          <w:u w:color="000000"/>
          <w:rtl w:val="0"/>
          <w:lang w:val="en-US"/>
          <w14:textFill>
            <w14:solidFill>
              <w14:srgbClr w14:val="000000"/>
            </w14:solidFill>
          </w14:textFill>
        </w:rPr>
        <w:t>t know the mind of the Lord.</w:t>
      </w:r>
    </w:p>
    <w:p>
      <w:pPr>
        <w:pStyle w:val="Normal (Web)"/>
        <w:ind w:left="1440" w:firstLine="0"/>
        <w:jc w:val="both"/>
        <w:rPr>
          <w:rFonts w:ascii="Century Gothic" w:cs="Century Gothic" w:hAnsi="Century Gothic" w:eastAsia="Century Gothic"/>
          <w:sz w:val="20"/>
          <w:szCs w:val="20"/>
        </w:rPr>
      </w:pPr>
      <w:r>
        <w:rPr>
          <w:rFonts w:ascii="Century Gothic" w:hAnsi="Century Gothic"/>
          <w:sz w:val="20"/>
          <w:szCs w:val="20"/>
          <w:rtl w:val="0"/>
          <w:lang w:val="en-US"/>
        </w:rPr>
        <w:t xml:space="preserve">What we do know is what He has revealed about Himself, and even that often leaves us with more mystery.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Or who became His counselor</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rtl w:val="0"/>
          <w:lang w:val="en-US"/>
          <w14:textFill>
            <w14:solidFill>
              <w14:srgbClr w14:val="000000"/>
            </w14:solidFill>
          </w14:textFill>
        </w:rPr>
        <w:t>Isaiah 40:13</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Who has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directed the Spirit of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Lord</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cs="Century Gothic" w:hAnsi="Century Gothic" w:eastAsia="Century Gothic"/>
          <w:outline w:val="0"/>
          <w:color w:val="000000"/>
          <w:sz w:val="20"/>
          <w:szCs w:val="20"/>
          <w:u w:color="000000"/>
          <w14:textFill>
            <w14:solidFill>
              <w14:srgbClr w14:val="000000"/>
            </w14:solidFill>
          </w14:textFill>
        </w:rPr>
        <w:br w:type="textWrapping"/>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Or as His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counselor has informed Him?</w:t>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Where does the Lord go for counsel?</w:t>
      </w:r>
    </w:p>
    <w:p>
      <w:pPr>
        <w:pStyle w:val="Normal (Web)"/>
        <w:ind w:left="1440" w:firstLine="0"/>
        <w:jc w:val="both"/>
        <w:rPr>
          <w:rFonts w:ascii="Century Gothic" w:cs="Century Gothic" w:hAnsi="Century Gothic" w:eastAsia="Century Gothic"/>
          <w:outline w:val="0"/>
          <w:color w:val="0a0a0a"/>
          <w:sz w:val="20"/>
          <w:szCs w:val="20"/>
          <w:u w:color="0a0a0a"/>
          <w14:textFill>
            <w14:solidFill>
              <w14:srgbClr w14:val="0A0A0A"/>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Counsel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a0a0a"/>
          <w:sz w:val="20"/>
          <w:szCs w:val="20"/>
          <w:u w:color="0a0a0a"/>
          <w:rtl w:val="0"/>
          <w:lang w:val="en-US"/>
          <w14:textFill>
            <w14:solidFill>
              <w14:srgbClr w14:val="0A0A0A"/>
            </w14:solidFill>
          </w14:textFill>
        </w:rPr>
        <w:t>symboulos)</w:t>
      </w:r>
      <w:r>
        <w:rPr>
          <w:rFonts w:ascii="Century Gothic" w:hAnsi="Century Gothic" w:hint="default"/>
          <w:outline w:val="0"/>
          <w:color w:val="0a0a0a"/>
          <w:sz w:val="20"/>
          <w:szCs w:val="20"/>
          <w:u w:color="0a0a0a"/>
          <w:rtl w:val="0"/>
          <w:lang w:val="en-US"/>
          <w14:textFill>
            <w14:solidFill>
              <w14:srgbClr w14:val="0A0A0A"/>
            </w14:solidFill>
          </w14:textFill>
        </w:rPr>
        <w:t>—</w:t>
      </w:r>
      <w:r>
        <w:rPr>
          <w:rFonts w:ascii="Century Gothic" w:hAnsi="Century Gothic"/>
          <w:outline w:val="0"/>
          <w:color w:val="0a0a0a"/>
          <w:sz w:val="20"/>
          <w:szCs w:val="20"/>
          <w:u w:color="0a0a0a"/>
          <w:rtl w:val="0"/>
          <w:lang w:val="en-US"/>
          <w14:textFill>
            <w14:solidFill>
              <w14:srgbClr w14:val="0A0A0A"/>
            </w14:solidFill>
          </w14:textFill>
        </w:rPr>
        <w:t>adviser, fellow counselor.</w:t>
      </w:r>
      <w:r>
        <w:rPr>
          <w:rFonts w:ascii="Century Gothic" w:cs="Century Gothic" w:hAnsi="Century Gothic" w:eastAsia="Century Gothic"/>
          <w:outline w:val="0"/>
          <w:color w:val="0a0a0a"/>
          <w:sz w:val="20"/>
          <w:szCs w:val="20"/>
          <w:u w:color="0a0a0a"/>
          <w:vertAlign w:val="superscript"/>
          <w14:textFill>
            <w14:solidFill>
              <w14:srgbClr w14:val="0A0A0A"/>
            </w14:solidFill>
          </w14:textFill>
        </w:rPr>
        <w:footnoteReference w:id="11"/>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 one stands in a position to give direction or insights to the Lord; He doesn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t need help from anyone.  We need a multitude of counselors, not God.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who has first given to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that it might be paid back to him again</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outline w:val="0"/>
          <w:color w:val="000000"/>
          <w:sz w:val="20"/>
          <w:szCs w:val="20"/>
          <w:u w:color="000000"/>
          <w:shd w:val="clear" w:color="auto" w:fill="ffffff"/>
          <w:rtl w:val="0"/>
          <w:lang w:val="en-US"/>
          <w14:textFill>
            <w14:solidFill>
              <w14:srgbClr w14:val="000000"/>
            </w14:solidFill>
          </w14:textFill>
        </w:rPr>
        <w:t xml:space="preserve">Who lent anything to God that He is indebted to them? </w:t>
      </w:r>
    </w:p>
    <w:p>
      <w:pPr>
        <w:pStyle w:val="Normal (Web)"/>
        <w:ind w:left="144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God is not under any obligation to any man.</w:t>
      </w:r>
    </w:p>
    <w:p>
      <w:pPr>
        <w:pStyle w:val="Normal (Web)"/>
        <w:ind w:left="144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rtl w:val="0"/>
          <w:lang w:val="en-US"/>
          <w14:textFill>
            <w14:solidFill>
              <w14:srgbClr w14:val="000000"/>
            </w14:solidFill>
          </w14:textFill>
        </w:rPr>
        <w:t>Job 41:11</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Who has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given to Me that I should repay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him? Whatever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under the whole heaven is Mine.</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Answer: no one.  </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No one was before God, and none can give to God.</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God is His own counselor.</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The extent of the things we do not know is countless.</w:t>
      </w:r>
    </w:p>
    <w:p>
      <w:pPr>
        <w:pStyle w:val="Normal (Web)"/>
        <w:numPr>
          <w:ilvl w:val="3"/>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Including the things we do know, but only have partial knowledge.</w:t>
      </w:r>
    </w:p>
    <w:p>
      <w:pPr>
        <w:pStyle w:val="Normal (Web)"/>
        <w:numPr>
          <w:ilvl w:val="3"/>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Including the things which are way beyond our comprehension</w:t>
      </w:r>
    </w:p>
    <w:p>
      <w:pPr>
        <w:pStyle w:val="Normal (Web)"/>
        <w:ind w:left="180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rtl w:val="0"/>
          <w:lang w:val="en-US"/>
          <w14:textFill>
            <w14:solidFill>
              <w14:srgbClr w14:val="000000"/>
            </w14:solidFill>
          </w14:textFill>
        </w:rPr>
        <w:t>Deuteronomy 29:29</w:t>
      </w:r>
      <w:r>
        <w:rPr>
          <w:rFonts w:ascii="Century Gothic" w:hAnsi="Century Gothic" w:hint="default"/>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secret things belong to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smallCaps w:val="1"/>
          <w:outline w:val="0"/>
          <w:color w:val="000000"/>
          <w:sz w:val="20"/>
          <w:szCs w:val="20"/>
          <w:u w:color="000000"/>
          <w:shd w:val="clear" w:color="auto" w:fill="ffffff"/>
          <w:rtl w:val="0"/>
          <w:lang w:val="en-US"/>
          <w14:textFill>
            <w14:solidFill>
              <w14:srgbClr w14:val="000000"/>
            </w14:solidFill>
          </w14:textFill>
        </w:rPr>
        <w:t>Lord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our God, but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things revealed belong to us and to our sons forever, that we may observe all the words of this law.</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God is indebted to no one.</w:t>
      </w:r>
    </w:p>
    <w:p>
      <w:pPr>
        <w:pStyle w:val="Normal (Web)"/>
        <w:numPr>
          <w:ilvl w:val="2"/>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God is sovereign, self-sufficient, and free from any obligation except those He places on Himself.  He owes the Jew nothing, and the Gentile nothing.</w:t>
      </w: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erence w:id="12"/>
      </w:r>
    </w:p>
    <w:p>
      <w:pPr>
        <w:pStyle w:val="Normal (Web)"/>
        <w:shd w:val="clear" w:color="auto" w:fill="ffffff"/>
        <w:ind w:left="1440" w:firstLine="0"/>
        <w:jc w:val="both"/>
        <w:rPr>
          <w:rFonts w:ascii="Century Gothic" w:cs="Century Gothic" w:hAnsi="Century Gothic" w:eastAsia="Century Gothic"/>
          <w:sz w:val="20"/>
          <w:szCs w:val="20"/>
        </w:rPr>
      </w:pPr>
      <w:r>
        <w:rPr>
          <w:rFonts w:ascii="Century Gothic" w:hAnsi="Century Gothic"/>
          <w:sz w:val="20"/>
          <w:szCs w:val="20"/>
          <w:rtl w:val="0"/>
          <w:lang w:val="en-US"/>
        </w:rPr>
        <w:t>In truth, we are the ones with an unpayable debt.  There are no merits that commend us to God.</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Our response: we stand in awe.</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from Him and through Him and to Him are all things.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 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glory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forever. Amen</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t>
      </w:r>
    </w:p>
    <w:p>
      <w:pPr>
        <w:pStyle w:val="Normal (Web)"/>
        <w:ind w:left="108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b w:val="1"/>
          <w:bCs w:val="1"/>
          <w:outline w:val="0"/>
          <w:color w:val="000000"/>
          <w:sz w:val="20"/>
          <w:szCs w:val="20"/>
          <w:u w:color="000000"/>
          <w:rtl w:val="0"/>
          <w:lang w:val="en-US"/>
          <w14:textFill>
            <w14:solidFill>
              <w14:srgbClr w14:val="000000"/>
            </w14:solidFill>
          </w14:textFill>
        </w:rPr>
        <w:t xml:space="preserve">Rev 4:10-11; </w:t>
      </w:r>
      <w:r>
        <w:rPr>
          <w:rFonts w:ascii="Century Gothic" w:hAnsi="Century Gothic"/>
          <w:outline w:val="0"/>
          <w:color w:val="000000"/>
          <w:sz w:val="20"/>
          <w:szCs w:val="20"/>
          <w:u w:color="000000"/>
          <w:rtl w:val="0"/>
          <w:lang w:val="en-US"/>
          <w14:textFill>
            <w14:solidFill>
              <w14:srgbClr w14:val="000000"/>
            </w14:solidFill>
          </w14:textFill>
        </w:rPr>
        <w:t>Cf</w:t>
      </w:r>
      <w:r>
        <w:rPr>
          <w:rFonts w:ascii="Century Gothic" w:hAnsi="Century Gothic"/>
          <w:b w:val="1"/>
          <w:bCs w:val="1"/>
          <w:outline w:val="0"/>
          <w:color w:val="000000"/>
          <w:sz w:val="20"/>
          <w:szCs w:val="20"/>
          <w:u w:color="000000"/>
          <w:rtl w:val="0"/>
          <w:lang w:val="en-US"/>
          <w14:textFill>
            <w14:solidFill>
              <w14:srgbClr w14:val="000000"/>
            </w14:solidFill>
          </w14:textFill>
        </w:rPr>
        <w:t>. 1 Cor 15:24-28</w:t>
      </w:r>
      <w:r>
        <w:rPr>
          <w:rFonts w:ascii="Century Gothic" w:hAnsi="Century Gothic"/>
          <w:outline w:val="0"/>
          <w:color w:val="000000"/>
          <w:sz w:val="20"/>
          <w:szCs w:val="20"/>
          <w:u w:color="000000"/>
          <w:rtl w:val="0"/>
          <w:lang w:val="en-US"/>
          <w14:textFill>
            <w14:solidFill>
              <w14:srgbClr w14:val="000000"/>
            </w14:solidFill>
          </w14:textFill>
        </w:rPr>
        <w:t>).</w:t>
      </w:r>
    </w:p>
    <w:p>
      <w:pPr>
        <w:pStyle w:val="Normal (Web)"/>
        <w:numPr>
          <w:ilvl w:val="1"/>
          <w:numId w:val="8"/>
        </w:numPr>
        <w:bidi w:val="0"/>
        <w:ind w:right="0"/>
        <w:jc w:val="both"/>
        <w:rPr>
          <w:rFonts w:ascii="Century Gothic" w:hAnsi="Century Gothic"/>
          <w:sz w:val="20"/>
          <w:szCs w:val="20"/>
          <w:rtl w:val="0"/>
          <w:lang w:val="en-US"/>
        </w:rPr>
      </w:pPr>
      <w:r>
        <w:rPr>
          <w:rFonts w:ascii="Century Gothic" w:hAnsi="Century Gothic"/>
          <w:outline w:val="0"/>
          <w:color w:val="000000"/>
          <w:sz w:val="20"/>
          <w:szCs w:val="20"/>
          <w:u w:color="000000"/>
          <w:rtl w:val="0"/>
          <w:lang w:val="en-US"/>
          <w14:textFill>
            <w14:solidFill>
              <w14:srgbClr w14:val="000000"/>
            </w14:solidFill>
          </w14:textFill>
        </w:rPr>
        <w:t xml:space="preserve">After the first eleven chapters of the epistle, navigating all the great realities of our salvation, Paul was left with a glorious punctuation: </w:t>
      </w:r>
      <w:r>
        <w:rPr>
          <w:rFonts w:ascii="Century Gothic" w:hAnsi="Century Gothic"/>
          <w:outline w:val="0"/>
          <w:color w:val="000000"/>
          <w:sz w:val="20"/>
          <w:szCs w:val="20"/>
          <w:u w:color="000000"/>
          <w:rtl w:val="0"/>
          <w:lang w:val="en-US"/>
          <w14:textFill>
            <w14:solidFill>
              <w14:srgbClr w14:val="000000"/>
            </w14:solidFill>
          </w14:textFill>
        </w:rPr>
        <w:t>to Him be glory forever.   Amen.</w:t>
      </w:r>
      <w:r>
        <w:rPr>
          <w:rFonts w:ascii="Century Gothic" w:hAnsi="Century Gothic"/>
          <w:outline w:val="0"/>
          <w:color w:val="000000"/>
          <w:sz w:val="20"/>
          <w:szCs w:val="20"/>
          <w:u w:color="000000"/>
          <w:rtl w:val="0"/>
          <w:lang w:val="en-US"/>
          <w14:textFill>
            <w14:solidFill>
              <w14:srgbClr w14:val="000000"/>
            </w14:solidFill>
          </w14:textFill>
        </w:rPr>
        <w:t xml:space="preserve">  </w:t>
      </w:r>
    </w:p>
    <w:p>
      <w:pPr>
        <w:pStyle w:val="Normal (Web)"/>
        <w:numPr>
          <w:ilvl w:val="0"/>
          <w:numId w:val="9"/>
        </w:numPr>
        <w:bidi w:val="0"/>
        <w:ind w:right="0"/>
        <w:jc w:val="both"/>
        <w:rPr>
          <w:rFonts w:ascii="Century Gothic" w:hAnsi="Century Gothic"/>
          <w:b w:val="1"/>
          <w:bCs w:val="1"/>
          <w:sz w:val="22"/>
          <w:szCs w:val="22"/>
          <w:rtl w:val="0"/>
          <w:lang w:val="en-US"/>
        </w:rPr>
      </w:pPr>
      <w:r>
        <w:rPr>
          <w:rFonts w:ascii="Century Gothic" w:hAnsi="Century Gothic"/>
          <w:b w:val="1"/>
          <w:bCs w:val="1"/>
          <w:outline w:val="0"/>
          <w:color w:val="000000"/>
          <w:sz w:val="22"/>
          <w:szCs w:val="22"/>
          <w:u w:color="000000"/>
          <w:rtl w:val="0"/>
          <w:lang w:val="en-US"/>
          <w14:textFill>
            <w14:solidFill>
              <w14:srgbClr w14:val="000000"/>
            </w14:solidFill>
          </w14:textFill>
        </w:rPr>
        <w:t>Galatians 1:3-5</w:t>
      </w:r>
    </w:p>
    <w:p>
      <w:pPr>
        <w:pStyle w:val="Normal (Web)"/>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3</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Grace to you and peace from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God our Father and the Lord Jesus Christ,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4</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gave Himself for our sins so that He might rescue us from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this present evil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age, according to the will of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our God and Father,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 whom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glory forevermore. Amen.</w:t>
      </w:r>
    </w:p>
    <w:p>
      <w:pPr>
        <w:pStyle w:val="Normal (Web)"/>
        <w:numPr>
          <w:ilvl w:val="0"/>
          <w:numId w:val="8"/>
        </w:numPr>
        <w:bidi w:val="0"/>
        <w:ind w:right="0"/>
        <w:jc w:val="both"/>
        <w:rPr>
          <w:rFonts w:ascii="Century Gothic" w:hAnsi="Century Gothic"/>
          <w:b w:val="1"/>
          <w:bCs w:val="1"/>
          <w:sz w:val="20"/>
          <w:szCs w:val="20"/>
          <w:rtl w:val="0"/>
          <w:lang w:val="en-US"/>
        </w:rPr>
      </w:pPr>
      <w:r>
        <w:rPr>
          <w:rFonts w:ascii="Century Gothic" w:hAnsi="Century Gothic"/>
          <w:b w:val="1"/>
          <w:bCs w:val="1"/>
          <w:outline w:val="0"/>
          <w:color w:val="000000"/>
          <w:sz w:val="20"/>
          <w:szCs w:val="20"/>
          <w:u w:color="000000"/>
          <w:rtl w:val="0"/>
          <w:lang w:val="en-US"/>
          <w14:textFill>
            <w14:solidFill>
              <w14:srgbClr w14:val="000000"/>
            </w14:solidFill>
          </w14:textFill>
        </w:rPr>
        <w:t>2 Timothy 4:16-18</w:t>
      </w:r>
    </w:p>
    <w:p>
      <w:pPr>
        <w:pStyle w:val="Normal (Web)"/>
        <w:ind w:left="72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At my first defense no one supported me, but all deserted 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may it not be counted against them.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17</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But the Lord stood with me 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strengthened me, so that through me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proclamation might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fully accomplished, and that all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Gentiles might hear; and I was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rescued out of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lion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 mouth.</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18</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Lord will rescue me from every evil deed, and will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bring me safely to His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heavenly kingdom;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Him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glory forever and ever. Amen.</w:t>
      </w:r>
    </w:p>
    <w:p>
      <w:pPr>
        <w:pStyle w:val="Normal (Web)"/>
        <w:numPr>
          <w:ilvl w:val="0"/>
          <w:numId w:val="8"/>
        </w:numPr>
        <w:bidi w:val="0"/>
        <w:ind w:right="0"/>
        <w:jc w:val="both"/>
        <w:rPr>
          <w:rFonts w:ascii="Century Gothic" w:hAnsi="Century Gothic"/>
          <w:b w:val="1"/>
          <w:bCs w:val="1"/>
          <w:sz w:val="20"/>
          <w:szCs w:val="20"/>
          <w:rtl w:val="0"/>
          <w:lang w:val="en-US"/>
        </w:rPr>
      </w:pPr>
      <w:r>
        <w:rPr>
          <w:rFonts w:ascii="Century Gothic" w:hAnsi="Century Gothic"/>
          <w:b w:val="1"/>
          <w:bCs w:val="1"/>
          <w:outline w:val="0"/>
          <w:color w:val="000000"/>
          <w:sz w:val="20"/>
          <w:szCs w:val="20"/>
          <w:u w:color="000000"/>
          <w:rtl w:val="0"/>
          <w:lang w:val="en-US"/>
          <w14:textFill>
            <w14:solidFill>
              <w14:srgbClr w14:val="000000"/>
            </w14:solidFill>
          </w14:textFill>
        </w:rPr>
        <w:t>Revelation 5:11-14</w:t>
      </w:r>
    </w:p>
    <w:p>
      <w:pPr>
        <w:pStyle w:val="Body"/>
        <w:shd w:val="clear" w:color="auto" w:fill="ffffff"/>
        <w:spacing w:before="100" w:after="100"/>
        <w:ind w:left="720" w:firstLine="0"/>
        <w:jc w:val="both"/>
        <w:rPr>
          <w:rFonts w:ascii="Century Gothic" w:cs="Century Gothic" w:hAnsi="Century Gothic" w:eastAsia="Century Gothic"/>
          <w:sz w:val="20"/>
          <w:szCs w:val="20"/>
        </w:rPr>
      </w:pPr>
      <w:r>
        <w:rPr>
          <w:rFonts w:ascii="Century Gothic" w:hAnsi="Century Gothic"/>
          <w:b w:val="1"/>
          <w:bCs w:val="1"/>
          <w:sz w:val="20"/>
          <w:szCs w:val="20"/>
          <w:vertAlign w:val="superscript"/>
          <w:rtl w:val="0"/>
        </w:rPr>
        <w:t>11</w:t>
      </w:r>
      <w:r>
        <w:rPr>
          <w:rFonts w:ascii="Century Gothic" w:hAnsi="Century Gothic" w:hint="default"/>
          <w:b w:val="1"/>
          <w:bCs w:val="1"/>
          <w:sz w:val="20"/>
          <w:szCs w:val="20"/>
          <w:vertAlign w:val="superscript"/>
          <w:rtl w:val="0"/>
          <w:lang w:val="en-US"/>
        </w:rPr>
        <w:t> </w:t>
      </w:r>
      <w:r>
        <w:rPr>
          <w:rFonts w:ascii="Century Gothic" w:hAnsi="Century Gothic"/>
          <w:sz w:val="20"/>
          <w:szCs w:val="20"/>
          <w:rtl w:val="0"/>
          <w:lang w:val="en-US"/>
        </w:rPr>
        <w:t>Then I looked, and I heard the voice of many angels</w:t>
      </w:r>
      <w:r>
        <w:rPr>
          <w:rFonts w:ascii="Century Gothic" w:hAnsi="Century Gothic" w:hint="default"/>
          <w:sz w:val="20"/>
          <w:szCs w:val="20"/>
          <w:rtl w:val="0"/>
          <w:lang w:val="en-US"/>
        </w:rPr>
        <w:t> </w:t>
      </w:r>
      <w:r>
        <w:rPr>
          <w:rFonts w:ascii="Century Gothic" w:hAnsi="Century Gothic"/>
          <w:sz w:val="20"/>
          <w:szCs w:val="20"/>
          <w:rtl w:val="0"/>
          <w:lang w:val="en-US"/>
        </w:rPr>
        <w:t>around the throne and the</w:t>
      </w:r>
      <w:r>
        <w:rPr>
          <w:rFonts w:ascii="Century Gothic" w:hAnsi="Century Gothic" w:hint="default"/>
          <w:sz w:val="20"/>
          <w:szCs w:val="20"/>
          <w:rtl w:val="0"/>
          <w:lang w:val="en-US"/>
        </w:rPr>
        <w:t> </w:t>
      </w:r>
      <w:r>
        <w:rPr>
          <w:rFonts w:ascii="Century Gothic" w:hAnsi="Century Gothic"/>
          <w:sz w:val="20"/>
          <w:szCs w:val="20"/>
          <w:rtl w:val="0"/>
          <w:lang w:val="en-US"/>
        </w:rPr>
        <w:t>living creatures and the</w:t>
      </w:r>
      <w:r>
        <w:rPr>
          <w:rFonts w:ascii="Century Gothic" w:hAnsi="Century Gothic" w:hint="default"/>
          <w:sz w:val="20"/>
          <w:szCs w:val="20"/>
          <w:rtl w:val="0"/>
          <w:lang w:val="en-US"/>
        </w:rPr>
        <w:t> </w:t>
      </w:r>
      <w:r>
        <w:rPr>
          <w:rFonts w:ascii="Century Gothic" w:hAnsi="Century Gothic"/>
          <w:sz w:val="20"/>
          <w:szCs w:val="20"/>
          <w:rtl w:val="0"/>
          <w:lang w:val="en-US"/>
        </w:rPr>
        <w:t>elders; and the number of them was</w:t>
      </w:r>
      <w:r>
        <w:rPr>
          <w:rFonts w:ascii="Century Gothic" w:hAnsi="Century Gothic" w:hint="default"/>
          <w:sz w:val="20"/>
          <w:szCs w:val="20"/>
          <w:rtl w:val="0"/>
          <w:lang w:val="en-US"/>
        </w:rPr>
        <w:t> </w:t>
      </w:r>
      <w:r>
        <w:rPr>
          <w:rFonts w:ascii="Century Gothic" w:hAnsi="Century Gothic"/>
          <w:sz w:val="20"/>
          <w:szCs w:val="20"/>
          <w:rtl w:val="0"/>
          <w:lang w:val="en-US"/>
        </w:rPr>
        <w:t>myriads of myriads, and thousands of thousands,</w:t>
      </w:r>
      <w:r>
        <w:rPr>
          <w:rFonts w:ascii="Century Gothic" w:hAnsi="Century Gothic" w:hint="default"/>
          <w:sz w:val="20"/>
          <w:szCs w:val="20"/>
          <w:rtl w:val="0"/>
          <w:lang w:val="en-US"/>
        </w:rPr>
        <w:t> </w:t>
      </w:r>
      <w:r>
        <w:rPr>
          <w:rFonts w:ascii="Century Gothic" w:hAnsi="Century Gothic"/>
          <w:b w:val="1"/>
          <w:bCs w:val="1"/>
          <w:sz w:val="20"/>
          <w:szCs w:val="20"/>
          <w:vertAlign w:val="superscript"/>
          <w:rtl w:val="0"/>
        </w:rPr>
        <w:t>12</w:t>
      </w:r>
      <w:r>
        <w:rPr>
          <w:rFonts w:ascii="Century Gothic" w:hAnsi="Century Gothic" w:hint="default"/>
          <w:b w:val="1"/>
          <w:bCs w:val="1"/>
          <w:sz w:val="20"/>
          <w:szCs w:val="20"/>
          <w:vertAlign w:val="superscript"/>
          <w:rtl w:val="0"/>
          <w:lang w:val="en-US"/>
        </w:rPr>
        <w:t> </w:t>
      </w:r>
      <w:r>
        <w:rPr>
          <w:rFonts w:ascii="Century Gothic" w:hAnsi="Century Gothic"/>
          <w:sz w:val="20"/>
          <w:szCs w:val="20"/>
          <w:rtl w:val="0"/>
          <w:lang w:val="en-US"/>
        </w:rPr>
        <w:t xml:space="preserve">saying with a loud voice, </w:t>
      </w:r>
      <w:r>
        <w:rPr>
          <w:rFonts w:ascii="Century Gothic" w:hAnsi="Century Gothic" w:hint="default"/>
          <w:sz w:val="20"/>
          <w:szCs w:val="20"/>
          <w:rtl w:val="0"/>
          <w:lang w:val="en-US"/>
        </w:rPr>
        <w:t>“</w:t>
      </w:r>
      <w:r>
        <w:rPr>
          <w:rFonts w:ascii="Century Gothic" w:hAnsi="Century Gothic"/>
          <w:sz w:val="20"/>
          <w:szCs w:val="20"/>
          <w:rtl w:val="0"/>
          <w:lang w:val="en-US"/>
        </w:rPr>
        <w:t>Worthy is the</w:t>
      </w:r>
      <w:r>
        <w:rPr>
          <w:rFonts w:ascii="Century Gothic" w:hAnsi="Century Gothic" w:hint="default"/>
          <w:sz w:val="20"/>
          <w:szCs w:val="20"/>
          <w:rtl w:val="0"/>
          <w:lang w:val="en-US"/>
        </w:rPr>
        <w:t> </w:t>
      </w:r>
      <w:r>
        <w:rPr>
          <w:rFonts w:ascii="Century Gothic" w:hAnsi="Century Gothic"/>
          <w:sz w:val="20"/>
          <w:szCs w:val="20"/>
          <w:rtl w:val="0"/>
          <w:lang w:val="en-US"/>
        </w:rPr>
        <w:t>Lamb that was</w:t>
      </w:r>
      <w:r>
        <w:rPr>
          <w:rFonts w:ascii="Century Gothic" w:hAnsi="Century Gothic" w:hint="default"/>
          <w:sz w:val="20"/>
          <w:szCs w:val="20"/>
          <w:rtl w:val="0"/>
          <w:lang w:val="en-US"/>
        </w:rPr>
        <w:t> </w:t>
      </w:r>
      <w:r>
        <w:rPr>
          <w:rFonts w:ascii="Century Gothic" w:hAnsi="Century Gothic"/>
          <w:sz w:val="20"/>
          <w:szCs w:val="20"/>
          <w:rtl w:val="0"/>
          <w:lang w:val="en-US"/>
        </w:rPr>
        <w:t>slain to receive power and riches and wisdom and might and honor and glory and blessing.</w:t>
      </w:r>
      <w:r>
        <w:rPr>
          <w:rFonts w:ascii="Century Gothic" w:hAnsi="Century Gothic" w:hint="default"/>
          <w:sz w:val="20"/>
          <w:szCs w:val="20"/>
          <w:rtl w:val="0"/>
          <w:lang w:val="en-US"/>
        </w:rPr>
        <w:t xml:space="preserve">” </w:t>
      </w:r>
      <w:r>
        <w:rPr>
          <w:rFonts w:ascii="Century Gothic" w:hAnsi="Century Gothic"/>
          <w:b w:val="1"/>
          <w:bCs w:val="1"/>
          <w:sz w:val="20"/>
          <w:szCs w:val="20"/>
          <w:vertAlign w:val="superscript"/>
          <w:rtl w:val="0"/>
        </w:rPr>
        <w:t>13</w:t>
      </w:r>
      <w:r>
        <w:rPr>
          <w:rFonts w:ascii="Century Gothic" w:hAnsi="Century Gothic" w:hint="default"/>
          <w:b w:val="1"/>
          <w:bCs w:val="1"/>
          <w:sz w:val="20"/>
          <w:szCs w:val="20"/>
          <w:vertAlign w:val="superscript"/>
          <w:rtl w:val="0"/>
          <w:lang w:val="en-US"/>
        </w:rPr>
        <w:t> </w:t>
      </w:r>
      <w:r>
        <w:rPr>
          <w:rFonts w:ascii="Century Gothic" w:hAnsi="Century Gothic"/>
          <w:sz w:val="20"/>
          <w:szCs w:val="20"/>
          <w:rtl w:val="0"/>
        </w:rPr>
        <w:t>And</w:t>
      </w:r>
      <w:r>
        <w:rPr>
          <w:rFonts w:ascii="Century Gothic" w:hAnsi="Century Gothic" w:hint="default"/>
          <w:sz w:val="20"/>
          <w:szCs w:val="20"/>
          <w:rtl w:val="0"/>
          <w:lang w:val="en-US"/>
        </w:rPr>
        <w:t> </w:t>
      </w:r>
      <w:r>
        <w:rPr>
          <w:rFonts w:ascii="Century Gothic" w:hAnsi="Century Gothic"/>
          <w:sz w:val="20"/>
          <w:szCs w:val="20"/>
          <w:rtl w:val="0"/>
          <w:lang w:val="en-US"/>
        </w:rPr>
        <w:t xml:space="preserve">every created thing which is in heaven and on the earth and under the earth and on the sea, and all things in them, I heard saying, </w:t>
      </w:r>
      <w:r>
        <w:rPr>
          <w:rFonts w:ascii="Century Gothic" w:hAnsi="Century Gothic" w:hint="default"/>
          <w:sz w:val="20"/>
          <w:szCs w:val="20"/>
          <w:rtl w:val="0"/>
          <w:lang w:val="en-US"/>
        </w:rPr>
        <w:t>“</w:t>
      </w:r>
      <w:r>
        <w:rPr>
          <w:rFonts w:ascii="Century Gothic" w:hAnsi="Century Gothic"/>
          <w:sz w:val="20"/>
          <w:szCs w:val="20"/>
          <w:rtl w:val="0"/>
          <w:lang w:val="en-US"/>
        </w:rPr>
        <w:t>To Him who</w:t>
      </w:r>
      <w:r>
        <w:rPr>
          <w:rFonts w:ascii="Century Gothic" w:hAnsi="Century Gothic" w:hint="default"/>
          <w:sz w:val="20"/>
          <w:szCs w:val="20"/>
          <w:rtl w:val="0"/>
          <w:lang w:val="en-US"/>
        </w:rPr>
        <w:t> </w:t>
      </w:r>
      <w:r>
        <w:rPr>
          <w:rFonts w:ascii="Century Gothic" w:hAnsi="Century Gothic"/>
          <w:sz w:val="20"/>
          <w:szCs w:val="20"/>
          <w:rtl w:val="0"/>
          <w:lang w:val="en-US"/>
        </w:rPr>
        <w:t>sits on the throne, and to the</w:t>
      </w:r>
      <w:r>
        <w:rPr>
          <w:rFonts w:ascii="Century Gothic" w:hAnsi="Century Gothic" w:hint="default"/>
          <w:sz w:val="20"/>
          <w:szCs w:val="20"/>
          <w:rtl w:val="0"/>
          <w:lang w:val="en-US"/>
        </w:rPr>
        <w:t> </w:t>
      </w:r>
      <w:r>
        <w:rPr>
          <w:rFonts w:ascii="Century Gothic" w:hAnsi="Century Gothic"/>
          <w:sz w:val="20"/>
          <w:szCs w:val="20"/>
          <w:rtl w:val="0"/>
        </w:rPr>
        <w:t>Lamb,</w:t>
      </w:r>
      <w:r>
        <w:rPr>
          <w:rFonts w:ascii="Century Gothic" w:hAnsi="Century Gothic" w:hint="default"/>
          <w:sz w:val="20"/>
          <w:szCs w:val="20"/>
          <w:rtl w:val="0"/>
          <w:lang w:val="en-US"/>
        </w:rPr>
        <w:t> </w:t>
      </w:r>
      <w:r>
        <w:rPr>
          <w:rFonts w:ascii="Century Gothic" w:hAnsi="Century Gothic"/>
          <w:sz w:val="20"/>
          <w:szCs w:val="20"/>
          <w:rtl w:val="0"/>
        </w:rPr>
        <w:t>be</w:t>
      </w:r>
      <w:r>
        <w:rPr>
          <w:rFonts w:ascii="Century Gothic" w:hAnsi="Century Gothic" w:hint="default"/>
          <w:sz w:val="20"/>
          <w:szCs w:val="20"/>
          <w:rtl w:val="0"/>
          <w:lang w:val="en-US"/>
        </w:rPr>
        <w:t> </w:t>
      </w:r>
      <w:r>
        <w:rPr>
          <w:rFonts w:ascii="Century Gothic" w:hAnsi="Century Gothic"/>
          <w:sz w:val="20"/>
          <w:szCs w:val="20"/>
          <w:rtl w:val="0"/>
          <w:lang w:val="en-US"/>
        </w:rPr>
        <w:t>blessing and honor and glory and dominion forever and ever.</w:t>
      </w:r>
      <w:r>
        <w:rPr>
          <w:rFonts w:ascii="Century Gothic" w:hAnsi="Century Gothic" w:hint="default"/>
          <w:sz w:val="20"/>
          <w:szCs w:val="20"/>
          <w:rtl w:val="0"/>
          <w:lang w:val="en-US"/>
        </w:rPr>
        <w:t xml:space="preserve">” </w:t>
      </w:r>
      <w:r>
        <w:rPr>
          <w:rFonts w:ascii="Century Gothic" w:hAnsi="Century Gothic"/>
          <w:b w:val="1"/>
          <w:bCs w:val="1"/>
          <w:sz w:val="20"/>
          <w:szCs w:val="20"/>
          <w:vertAlign w:val="superscript"/>
          <w:rtl w:val="0"/>
        </w:rPr>
        <w:t>14</w:t>
      </w:r>
      <w:r>
        <w:rPr>
          <w:rFonts w:ascii="Century Gothic" w:hAnsi="Century Gothic" w:hint="default"/>
          <w:b w:val="1"/>
          <w:bCs w:val="1"/>
          <w:sz w:val="20"/>
          <w:szCs w:val="20"/>
          <w:vertAlign w:val="superscript"/>
          <w:rtl w:val="0"/>
          <w:lang w:val="en-US"/>
        </w:rPr>
        <w:t> </w:t>
      </w:r>
      <w:r>
        <w:rPr>
          <w:rFonts w:ascii="Century Gothic" w:hAnsi="Century Gothic"/>
          <w:sz w:val="20"/>
          <w:szCs w:val="20"/>
          <w:rtl w:val="0"/>
          <w:lang w:val="en-US"/>
        </w:rPr>
        <w:t>And the</w:t>
      </w:r>
      <w:r>
        <w:rPr>
          <w:rFonts w:ascii="Century Gothic" w:hAnsi="Century Gothic" w:hint="default"/>
          <w:sz w:val="20"/>
          <w:szCs w:val="20"/>
          <w:rtl w:val="0"/>
          <w:lang w:val="en-US"/>
        </w:rPr>
        <w:t> </w:t>
      </w:r>
      <w:r>
        <w:rPr>
          <w:rFonts w:ascii="Century Gothic" w:hAnsi="Century Gothic"/>
          <w:sz w:val="20"/>
          <w:szCs w:val="20"/>
          <w:rtl w:val="0"/>
          <w:lang w:val="en-US"/>
        </w:rPr>
        <w:t xml:space="preserve">four living creatures kept saying, </w:t>
      </w:r>
      <w:r>
        <w:rPr>
          <w:rFonts w:ascii="Century Gothic" w:hAnsi="Century Gothic" w:hint="default"/>
          <w:sz w:val="20"/>
          <w:szCs w:val="20"/>
          <w:rtl w:val="0"/>
          <w:lang w:val="en-US"/>
        </w:rPr>
        <w:t>“</w:t>
      </w:r>
      <w:r>
        <w:rPr>
          <w:rFonts w:ascii="Century Gothic" w:hAnsi="Century Gothic"/>
          <w:sz w:val="20"/>
          <w:szCs w:val="20"/>
          <w:rtl w:val="0"/>
        </w:rPr>
        <w:t>Amen.</w:t>
      </w:r>
      <w:r>
        <w:rPr>
          <w:rFonts w:ascii="Century Gothic" w:hAnsi="Century Gothic" w:hint="default"/>
          <w:sz w:val="20"/>
          <w:szCs w:val="20"/>
          <w:rtl w:val="0"/>
          <w:lang w:val="en-US"/>
        </w:rPr>
        <w:t xml:space="preserve">” </w:t>
      </w:r>
      <w:r>
        <w:rPr>
          <w:rFonts w:ascii="Century Gothic" w:hAnsi="Century Gothic"/>
          <w:sz w:val="20"/>
          <w:szCs w:val="20"/>
          <w:rtl w:val="0"/>
          <w:lang w:val="en-US"/>
        </w:rPr>
        <w:t>And the</w:t>
      </w:r>
      <w:r>
        <w:rPr>
          <w:rFonts w:ascii="Century Gothic" w:hAnsi="Century Gothic" w:hint="default"/>
          <w:sz w:val="20"/>
          <w:szCs w:val="20"/>
          <w:rtl w:val="0"/>
          <w:lang w:val="en-US"/>
        </w:rPr>
        <w:t> </w:t>
      </w:r>
      <w:r>
        <w:rPr>
          <w:rFonts w:ascii="Century Gothic" w:hAnsi="Century Gothic"/>
          <w:sz w:val="20"/>
          <w:szCs w:val="20"/>
          <w:rtl w:val="0"/>
          <w:lang w:val="nl-NL"/>
        </w:rPr>
        <w:t>elders</w:t>
      </w:r>
      <w:r>
        <w:rPr>
          <w:rFonts w:ascii="Century Gothic" w:hAnsi="Century Gothic" w:hint="default"/>
          <w:sz w:val="20"/>
          <w:szCs w:val="20"/>
          <w:rtl w:val="0"/>
          <w:lang w:val="en-US"/>
        </w:rPr>
        <w:t> </w:t>
      </w:r>
      <w:r>
        <w:rPr>
          <w:rFonts w:ascii="Century Gothic" w:hAnsi="Century Gothic"/>
          <w:sz w:val="20"/>
          <w:szCs w:val="20"/>
          <w:rtl w:val="0"/>
          <w:lang w:val="en-US"/>
        </w:rPr>
        <w:t>fell down and worshiped.</w:t>
      </w:r>
    </w:p>
    <w:p>
      <w:pPr>
        <w:pStyle w:val="Normal (Web)"/>
        <w:numPr>
          <w:ilvl w:val="0"/>
          <w:numId w:val="8"/>
        </w:numPr>
        <w:shd w:val="clear" w:color="auto" w:fill="ffffff"/>
        <w:bidi w:val="0"/>
        <w:spacing w:before="0" w:after="0"/>
        <w:ind w:right="0"/>
        <w:jc w:val="both"/>
        <w:rPr>
          <w:rFonts w:ascii="Century Gothic" w:cs="Century Gothic" w:hAnsi="Century Gothic" w:eastAsia="Century Gothic"/>
          <w:b w:val="1"/>
          <w:bCs w:val="1"/>
          <w:sz w:val="20"/>
          <w:szCs w:val="20"/>
          <w:rtl w:val="0"/>
        </w:rPr>
      </w:pPr>
      <w:r>
        <w:rPr>
          <w:rStyle w:val="Hyperlink.0"/>
          <w:rFonts w:ascii="Century Gothic" w:cs="Century Gothic" w:hAnsi="Century Gothic" w:eastAsia="Century Gothic"/>
          <w:b w:val="1"/>
          <w:bCs w:val="1"/>
          <w:sz w:val="20"/>
          <w:szCs w:val="20"/>
        </w:rPr>
        <w:fldChar w:fldCharType="begin" w:fldLock="0"/>
      </w:r>
      <w:r>
        <w:rPr>
          <w:rStyle w:val="Hyperlink.0"/>
          <w:rFonts w:ascii="Century Gothic" w:cs="Century Gothic" w:hAnsi="Century Gothic" w:eastAsia="Century Gothic"/>
          <w:b w:val="1"/>
          <w:bCs w:val="1"/>
          <w:sz w:val="20"/>
          <w:szCs w:val="20"/>
        </w:rPr>
        <w:instrText xml:space="preserve"> HYPERLINK "https://ref.ly/Rom%252016.25%25E2%2580%259327;nasb95?t=biblia"</w:instrText>
      </w:r>
      <w:r>
        <w:rPr>
          <w:rStyle w:val="Hyperlink.0"/>
          <w:rFonts w:ascii="Century Gothic" w:cs="Century Gothic" w:hAnsi="Century Gothic" w:eastAsia="Century Gothic"/>
          <w:b w:val="1"/>
          <w:bCs w:val="1"/>
          <w:sz w:val="20"/>
          <w:szCs w:val="20"/>
        </w:rPr>
        <w:fldChar w:fldCharType="separate" w:fldLock="0"/>
      </w:r>
      <w:r>
        <w:rPr>
          <w:rStyle w:val="Hyperlink.0"/>
          <w:rFonts w:ascii="Century Gothic" w:hAnsi="Century Gothic"/>
          <w:b w:val="1"/>
          <w:bCs w:val="1"/>
          <w:sz w:val="20"/>
          <w:szCs w:val="20"/>
          <w:rtl w:val="0"/>
          <w:lang w:val="en-US"/>
        </w:rPr>
        <w:t>Romans 16:25</w:t>
      </w:r>
      <w:r>
        <w:rPr>
          <w:rStyle w:val="Hyperlink.0"/>
          <w:rFonts w:ascii="Century Gothic" w:hAnsi="Century Gothic" w:hint="default"/>
          <w:b w:val="1"/>
          <w:bCs w:val="1"/>
          <w:sz w:val="20"/>
          <w:szCs w:val="20"/>
          <w:rtl w:val="0"/>
          <w:lang w:val="en-US"/>
        </w:rPr>
        <w:t>–</w:t>
      </w:r>
      <w:r>
        <w:rPr>
          <w:rStyle w:val="Hyperlink.0"/>
          <w:rFonts w:ascii="Century Gothic" w:hAnsi="Century Gothic"/>
          <w:b w:val="1"/>
          <w:bCs w:val="1"/>
          <w:sz w:val="20"/>
          <w:szCs w:val="20"/>
          <w:rtl w:val="0"/>
          <w:lang w:val="en-US"/>
        </w:rPr>
        <w:t>27</w:t>
      </w:r>
      <w:r>
        <w:rPr>
          <w:rFonts w:ascii="Century Gothic" w:cs="Century Gothic" w:hAnsi="Century Gothic" w:eastAsia="Century Gothic"/>
          <w:b w:val="1"/>
          <w:bCs w:val="1"/>
          <w:sz w:val="20"/>
          <w:szCs w:val="20"/>
        </w:rPr>
        <w:fldChar w:fldCharType="end" w:fldLock="0"/>
      </w:r>
    </w:p>
    <w:p>
      <w:pPr>
        <w:pStyle w:val="Normal (Web)"/>
        <w:shd w:val="clear" w:color="auto" w:fill="ffffff"/>
        <w:spacing w:before="0" w:after="0"/>
        <w:ind w:left="720" w:firstLine="0"/>
        <w:jc w:val="both"/>
        <w:rPr>
          <w:rStyle w:val="Link"/>
          <w:rFonts w:ascii="Century Gothic" w:cs="Century Gothic" w:hAnsi="Century Gothic" w:eastAsia="Century Gothic"/>
          <w:b w:val="1"/>
          <w:bCs w:val="1"/>
          <w:outline w:val="0"/>
          <w:color w:val="000000"/>
          <w:sz w:val="20"/>
          <w:szCs w:val="20"/>
          <w:u w:val="none" w:color="000000"/>
          <w14:textFill>
            <w14:solidFill>
              <w14:srgbClr w14:val="000000"/>
            </w14:solidFill>
          </w14:textFill>
        </w:rPr>
      </w:pPr>
    </w:p>
    <w:p>
      <w:pPr>
        <w:pStyle w:val="Normal (Web)"/>
        <w:shd w:val="clear" w:color="auto" w:fill="ffffff"/>
        <w:spacing w:before="0" w:after="0"/>
        <w:ind w:left="72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Now to Him who is able to establish you</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according to my gospel and the preaching of Jesus Christ, according to the revelation of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mystery which has been kept secret for</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long ages past,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but now is manifested, and by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 Scriptures of the prophets, according to the commandment of the eternal God, has been made known to all the nations,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leading</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obedience of faith;</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27</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to the only wise God, through Jesus Christ,</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be the glory forever. Amen.</w:t>
      </w:r>
    </w:p>
    <w:p>
      <w:pPr>
        <w:pStyle w:val="Normal (Web)"/>
        <w:shd w:val="clear" w:color="auto" w:fill="ffffff"/>
        <w:spacing w:before="0" w:after="0"/>
        <w:ind w:left="720" w:firstLine="0"/>
        <w:jc w:val="both"/>
        <w:rPr>
          <w:rStyle w:val="Link"/>
          <w:rFonts w:ascii="Century Gothic" w:cs="Century Gothic" w:hAnsi="Century Gothic" w:eastAsia="Century Gothic"/>
          <w:outline w:val="0"/>
          <w:color w:val="000000"/>
          <w:sz w:val="20"/>
          <w:szCs w:val="20"/>
          <w:u w:val="none" w:color="000000"/>
          <w14:textFill>
            <w14:solidFill>
              <w14:srgbClr w14:val="000000"/>
            </w14:solidFill>
          </w14:textFill>
        </w:rPr>
      </w:pPr>
    </w:p>
    <w:p>
      <w:pPr>
        <w:pStyle w:val="Normal (Web)"/>
        <w:numPr>
          <w:ilvl w:val="0"/>
          <w:numId w:val="8"/>
        </w:numPr>
        <w:shd w:val="clear" w:color="auto" w:fill="ffffff"/>
        <w:bidi w:val="0"/>
        <w:spacing w:before="0" w:after="0"/>
        <w:ind w:right="0"/>
        <w:jc w:val="both"/>
        <w:rPr>
          <w:rFonts w:ascii="Century Gothic" w:cs="Century Gothic" w:hAnsi="Century Gothic" w:eastAsia="Century Gothic"/>
          <w:b w:val="1"/>
          <w:bCs w:val="1"/>
          <w:sz w:val="20"/>
          <w:szCs w:val="20"/>
          <w:rtl w:val="0"/>
        </w:rPr>
      </w:pPr>
      <w:r>
        <w:rPr>
          <w:rStyle w:val="Hyperlink.0"/>
          <w:rFonts w:ascii="Century Gothic" w:cs="Century Gothic" w:hAnsi="Century Gothic" w:eastAsia="Century Gothic"/>
          <w:b w:val="1"/>
          <w:bCs w:val="1"/>
          <w:sz w:val="20"/>
          <w:szCs w:val="20"/>
        </w:rPr>
        <w:fldChar w:fldCharType="begin" w:fldLock="0"/>
      </w:r>
      <w:r>
        <w:rPr>
          <w:rStyle w:val="Hyperlink.0"/>
          <w:rFonts w:ascii="Century Gothic" w:cs="Century Gothic" w:hAnsi="Century Gothic" w:eastAsia="Century Gothic"/>
          <w:b w:val="1"/>
          <w:bCs w:val="1"/>
          <w:sz w:val="20"/>
          <w:szCs w:val="20"/>
        </w:rPr>
        <w:instrText xml:space="preserve"> HYPERLINK "https://ref.ly/Eph%25201.3;nasb95?t=biblia"</w:instrText>
      </w:r>
      <w:r>
        <w:rPr>
          <w:rStyle w:val="Hyperlink.0"/>
          <w:rFonts w:ascii="Century Gothic" w:cs="Century Gothic" w:hAnsi="Century Gothic" w:eastAsia="Century Gothic"/>
          <w:b w:val="1"/>
          <w:bCs w:val="1"/>
          <w:sz w:val="20"/>
          <w:szCs w:val="20"/>
        </w:rPr>
        <w:fldChar w:fldCharType="separate" w:fldLock="0"/>
      </w:r>
      <w:r>
        <w:rPr>
          <w:rStyle w:val="Hyperlink.0"/>
          <w:rFonts w:ascii="Century Gothic" w:hAnsi="Century Gothic"/>
          <w:b w:val="1"/>
          <w:bCs w:val="1"/>
          <w:sz w:val="20"/>
          <w:szCs w:val="20"/>
          <w:rtl w:val="0"/>
          <w:lang w:val="en-US"/>
        </w:rPr>
        <w:t>Ephesians 1:1-6</w:t>
      </w:r>
      <w:r>
        <w:rPr>
          <w:rFonts w:ascii="Century Gothic" w:cs="Century Gothic" w:hAnsi="Century Gothic" w:eastAsia="Century Gothic"/>
          <w:b w:val="1"/>
          <w:bCs w:val="1"/>
          <w:sz w:val="20"/>
          <w:szCs w:val="20"/>
        </w:rPr>
        <w:fldChar w:fldCharType="end" w:fldLock="0"/>
      </w:r>
    </w:p>
    <w:p>
      <w:pPr>
        <w:pStyle w:val="Normal (Web)"/>
        <w:shd w:val="clear" w:color="auto" w:fill="ffffff"/>
        <w:spacing w:before="0" w:after="0"/>
        <w:ind w:left="720" w:firstLine="0"/>
        <w:jc w:val="both"/>
        <w:rPr>
          <w:rStyle w:val="Link"/>
          <w:rFonts w:ascii="Century Gothic" w:cs="Century Gothic" w:hAnsi="Century Gothic" w:eastAsia="Century Gothic"/>
          <w:b w:val="1"/>
          <w:bCs w:val="1"/>
          <w:outline w:val="0"/>
          <w:color w:val="000000"/>
          <w:sz w:val="20"/>
          <w:szCs w:val="20"/>
          <w:u w:val="none" w:color="000000"/>
          <w14:textFill>
            <w14:solidFill>
              <w14:srgbClr w14:val="000000"/>
            </w14:solidFill>
          </w14:textFill>
        </w:rPr>
      </w:pPr>
    </w:p>
    <w:p>
      <w:pPr>
        <w:pStyle w:val="Normal (Web)"/>
        <w:shd w:val="clear" w:color="auto" w:fill="ffffff"/>
        <w:spacing w:before="0" w:after="0"/>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Paul,</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an apostle of</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Christ Jesus</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by the will of God, to the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saints who are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at</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Ephesus and</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who are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faithful in</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Christ Jesus:</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 xml:space="preserve">Grace to you and peace from God our Father and the Lord Jesus Christ. </w:t>
      </w:r>
      <w:r>
        <w:rPr>
          <w:rFonts w:ascii="Century Gothic" w:hAnsi="Century Gothic"/>
          <w:b w:val="1"/>
          <w:bCs w:val="1"/>
          <w:outline w:val="0"/>
          <w:color w:val="000000"/>
          <w:sz w:val="20"/>
          <w:szCs w:val="20"/>
          <w:u w:val="single" w:color="000000"/>
          <w:vertAlign w:val="superscript"/>
          <w:rtl w:val="0"/>
          <w:lang w:val="en-US"/>
          <w14:textFill>
            <w14:solidFill>
              <w14:srgbClr w14:val="000000"/>
            </w14:solidFill>
          </w14:textFill>
        </w:rPr>
        <w:t>3</w:t>
      </w:r>
      <w:r>
        <w:rPr>
          <w:rFonts w:ascii="Century Gothic" w:hAnsi="Century Gothic" w:hint="default"/>
          <w:b w:val="1"/>
          <w:bCs w:val="1"/>
          <w:outline w:val="0"/>
          <w:color w:val="000000"/>
          <w:sz w:val="20"/>
          <w:szCs w:val="20"/>
          <w:u w:val="single" w:color="000000"/>
          <w:vertAlign w:val="superscript"/>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Blessed</w:t>
      </w:r>
      <w:r>
        <w:rPr>
          <w:rFonts w:ascii="Century Gothic" w:hAnsi="Century Gothic" w:hint="default"/>
          <w:outline w:val="0"/>
          <w:color w:val="000000"/>
          <w:sz w:val="20"/>
          <w:szCs w:val="20"/>
          <w:u w:val="single" w:color="000000"/>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be</w:t>
      </w:r>
      <w:r>
        <w:rPr>
          <w:rFonts w:ascii="Century Gothic" w:hAnsi="Century Gothic" w:hint="default"/>
          <w:outline w:val="0"/>
          <w:color w:val="000000"/>
          <w:sz w:val="20"/>
          <w:szCs w:val="20"/>
          <w:u w:val="single" w:color="000000"/>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the God and Father of our Lord Jesus Christ, who has blessed us with every spiritual blessing in</w:t>
      </w:r>
      <w:r>
        <w:rPr>
          <w:rFonts w:ascii="Century Gothic" w:hAnsi="Century Gothic" w:hint="default"/>
          <w:outline w:val="0"/>
          <w:color w:val="000000"/>
          <w:sz w:val="20"/>
          <w:szCs w:val="20"/>
          <w:u w:val="single" w:color="000000"/>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the heavenly</w:t>
      </w:r>
      <w:r>
        <w:rPr>
          <w:rFonts w:ascii="Century Gothic" w:hAnsi="Century Gothic" w:hint="default"/>
          <w:outline w:val="0"/>
          <w:color w:val="000000"/>
          <w:sz w:val="20"/>
          <w:szCs w:val="20"/>
          <w:u w:val="single" w:color="000000"/>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places</w:t>
      </w:r>
      <w:r>
        <w:rPr>
          <w:rFonts w:ascii="Century Gothic" w:hAnsi="Century Gothic" w:hint="default"/>
          <w:outline w:val="0"/>
          <w:color w:val="000000"/>
          <w:sz w:val="20"/>
          <w:szCs w:val="20"/>
          <w:u w:val="single" w:color="000000"/>
          <w:rtl w:val="0"/>
          <w:lang w:val="en-US"/>
          <w14:textFill>
            <w14:solidFill>
              <w14:srgbClr w14:val="000000"/>
            </w14:solidFill>
          </w14:textFill>
        </w:rPr>
        <w:t> </w:t>
      </w:r>
      <w:r>
        <w:rPr>
          <w:rFonts w:ascii="Century Gothic" w:hAnsi="Century Gothic"/>
          <w:outline w:val="0"/>
          <w:color w:val="000000"/>
          <w:sz w:val="20"/>
          <w:szCs w:val="20"/>
          <w:u w:val="single" w:color="000000"/>
          <w:rtl w:val="0"/>
          <w:lang w:val="en-US"/>
          <w14:textFill>
            <w14:solidFill>
              <w14:srgbClr w14:val="000000"/>
            </w14:solidFill>
          </w14:textFill>
        </w:rPr>
        <w:t>in Christ</w:t>
      </w:r>
      <w:r>
        <w:rPr>
          <w:rFonts w:ascii="Century Gothic" w:hAnsi="Century Gothic"/>
          <w:outline w:val="0"/>
          <w:color w:val="000000"/>
          <w:sz w:val="20"/>
          <w:szCs w:val="20"/>
          <w:u w:color="000000"/>
          <w:rtl w:val="0"/>
          <w:lang w:val="en-US"/>
          <w14:textFill>
            <w14:solidFill>
              <w14:srgbClr w14:val="000000"/>
            </w14:solidFill>
          </w14:textFill>
        </w:rPr>
        <w:t>,</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4</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just as</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He chose us in Him before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the foundation of the world, that we would be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holy and blameless before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Him.</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In love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5</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He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predestined us to</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adoption as sons through Jesus Christ to Himself,</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according to the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kind intention of His will,</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6</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to the praise of the glory of His grace, which He freely bestowed on us in</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the Beloved.</w:t>
      </w:r>
      <w:r>
        <w:rPr>
          <w:rFonts w:ascii="Century Gothic" w:hAnsi="Century Gothic" w:hint="default"/>
          <w:outline w:val="0"/>
          <w:color w:val="000000"/>
          <w:sz w:val="20"/>
          <w:szCs w:val="20"/>
          <w:u w:color="000000"/>
          <w:rtl w:val="0"/>
          <w:lang w:val="en-US"/>
          <w14:textFill>
            <w14:solidFill>
              <w14:srgbClr w14:val="000000"/>
            </w14:solidFill>
          </w14:textFill>
        </w:rPr>
        <w:t> </w:t>
      </w:r>
    </w:p>
    <w:p>
      <w:pPr>
        <w:pStyle w:val="Normal (Web)"/>
        <w:shd w:val="clear" w:color="auto" w:fill="ffffff"/>
        <w:spacing w:before="0" w:after="0"/>
        <w:ind w:left="72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p>
    <w:p>
      <w:pPr>
        <w:pStyle w:val="Normal (Web)"/>
        <w:numPr>
          <w:ilvl w:val="0"/>
          <w:numId w:val="8"/>
        </w:numPr>
        <w:shd w:val="clear" w:color="auto" w:fill="ffffff"/>
        <w:bidi w:val="0"/>
        <w:spacing w:before="0" w:after="0"/>
        <w:ind w:right="0"/>
        <w:jc w:val="both"/>
        <w:rPr>
          <w:rFonts w:ascii="Century Gothic" w:cs="Century Gothic" w:hAnsi="Century Gothic" w:eastAsia="Century Gothic"/>
          <w:b w:val="1"/>
          <w:bCs w:val="1"/>
          <w:sz w:val="20"/>
          <w:szCs w:val="20"/>
          <w:rtl w:val="0"/>
        </w:rPr>
      </w:pPr>
      <w:r>
        <w:rPr>
          <w:rStyle w:val="Hyperlink.0"/>
          <w:rFonts w:ascii="Century Gothic" w:cs="Century Gothic" w:hAnsi="Century Gothic" w:eastAsia="Century Gothic"/>
          <w:b w:val="1"/>
          <w:bCs w:val="1"/>
          <w:sz w:val="20"/>
          <w:szCs w:val="20"/>
        </w:rPr>
        <w:fldChar w:fldCharType="begin" w:fldLock="0"/>
      </w:r>
      <w:r>
        <w:rPr>
          <w:rStyle w:val="Hyperlink.0"/>
          <w:rFonts w:ascii="Century Gothic" w:cs="Century Gothic" w:hAnsi="Century Gothic" w:eastAsia="Century Gothic"/>
          <w:b w:val="1"/>
          <w:bCs w:val="1"/>
          <w:sz w:val="20"/>
          <w:szCs w:val="20"/>
        </w:rPr>
        <w:instrText xml:space="preserve"> HYPERLINK "https://ref.ly/Phil%25204.20;nasb95?t=biblia"</w:instrText>
      </w:r>
      <w:r>
        <w:rPr>
          <w:rStyle w:val="Hyperlink.0"/>
          <w:rFonts w:ascii="Century Gothic" w:cs="Century Gothic" w:hAnsi="Century Gothic" w:eastAsia="Century Gothic"/>
          <w:b w:val="1"/>
          <w:bCs w:val="1"/>
          <w:sz w:val="20"/>
          <w:szCs w:val="20"/>
        </w:rPr>
        <w:fldChar w:fldCharType="separate" w:fldLock="0"/>
      </w:r>
      <w:r>
        <w:rPr>
          <w:rStyle w:val="Hyperlink.0"/>
          <w:rFonts w:ascii="Century Gothic" w:hAnsi="Century Gothic"/>
          <w:b w:val="1"/>
          <w:bCs w:val="1"/>
          <w:sz w:val="20"/>
          <w:szCs w:val="20"/>
          <w:rtl w:val="0"/>
          <w:lang w:val="en-US"/>
        </w:rPr>
        <w:t>Philippians 4:15-20</w:t>
      </w:r>
      <w:r>
        <w:rPr>
          <w:rFonts w:ascii="Century Gothic" w:cs="Century Gothic" w:hAnsi="Century Gothic" w:eastAsia="Century Gothic"/>
          <w:b w:val="1"/>
          <w:bCs w:val="1"/>
          <w:sz w:val="20"/>
          <w:szCs w:val="20"/>
        </w:rPr>
        <w:fldChar w:fldCharType="end" w:fldLock="0"/>
      </w:r>
    </w:p>
    <w:p>
      <w:pPr>
        <w:pStyle w:val="Normal (Web)"/>
        <w:shd w:val="clear" w:color="auto" w:fill="ffffff"/>
        <w:spacing w:before="0" w:after="0"/>
        <w:ind w:left="720" w:firstLine="0"/>
        <w:jc w:val="both"/>
        <w:rPr>
          <w:rFonts w:ascii="Century Gothic" w:cs="Century Gothic" w:hAnsi="Century Gothic" w:eastAsia="Century Gothic"/>
          <w:b w:val="1"/>
          <w:bCs w:val="1"/>
          <w:outline w:val="0"/>
          <w:color w:val="000000"/>
          <w:sz w:val="20"/>
          <w:szCs w:val="20"/>
          <w:u w:color="000000"/>
          <w14:textFill>
            <w14:solidFill>
              <w14:srgbClr w14:val="000000"/>
            </w14:solidFill>
          </w14:textFill>
        </w:rPr>
      </w:pPr>
    </w:p>
    <w:p>
      <w:pPr>
        <w:pStyle w:val="Normal (Web)"/>
        <w:shd w:val="clear" w:color="auto" w:fill="ffffff"/>
        <w:spacing w:before="0" w:after="0"/>
        <w:ind w:left="720" w:firstLine="0"/>
        <w:jc w:val="both"/>
        <w:rPr>
          <w:rFonts w:ascii="Century Gothic" w:cs="Century Gothic" w:hAnsi="Century Gothic" w:eastAsia="Century Gothic"/>
          <w:outline w:val="0"/>
          <w:color w:val="000000"/>
          <w:sz w:val="20"/>
          <w:szCs w:val="20"/>
          <w:u w:color="000000"/>
          <w:shd w:val="clear" w:color="auto" w:fill="ffffff"/>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You yourselves also know, Philippians, that at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first preaching of the gospel, after I left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Macedonia, no church</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shared with me in the matter of giving and receiving but you alone;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for even in</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Thessalonica you sent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 gift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more than once for my needs.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17</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Not that I seek the gift itself, but I seek for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profit which increases to your account.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18</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But I have received everything in full and have an abundance; I am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amply supplied, having received from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Epaphroditus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what you have sent,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 fragrant aroma, an acceptable sacrifice, well-pleasing to God.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19</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my God will supply</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all your needs according to His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riches in glory in Christ Jesus.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20</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Now to</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our God and Father</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be</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the glory</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forever and ever. Amen.</w:t>
      </w:r>
    </w:p>
    <w:p>
      <w:pPr>
        <w:pStyle w:val="Normal (Web)"/>
        <w:shd w:val="clear" w:color="auto" w:fill="ffffff"/>
        <w:spacing w:before="0" w:after="0"/>
        <w:ind w:left="720" w:firstLine="0"/>
        <w:jc w:val="both"/>
        <w:rPr>
          <w:rFonts w:ascii="Century Gothic" w:cs="Century Gothic" w:hAnsi="Century Gothic" w:eastAsia="Century Gothic"/>
          <w:outline w:val="0"/>
          <w:color w:val="000000"/>
          <w:sz w:val="20"/>
          <w:szCs w:val="20"/>
          <w:u w:color="000000"/>
          <w14:textFill>
            <w14:solidFill>
              <w14:srgbClr w14:val="000000"/>
            </w14:solidFill>
          </w14:textFill>
        </w:rPr>
      </w:pPr>
    </w:p>
    <w:p>
      <w:pPr>
        <w:pStyle w:val="Normal (Web)"/>
        <w:numPr>
          <w:ilvl w:val="0"/>
          <w:numId w:val="8"/>
        </w:numPr>
        <w:shd w:val="clear" w:color="auto" w:fill="ffffff"/>
        <w:bidi w:val="0"/>
        <w:spacing w:before="0" w:after="0"/>
        <w:ind w:right="0"/>
        <w:jc w:val="both"/>
        <w:rPr>
          <w:rFonts w:ascii="Century Gothic" w:cs="Century Gothic" w:hAnsi="Century Gothic" w:eastAsia="Century Gothic"/>
          <w:b w:val="1"/>
          <w:bCs w:val="1"/>
          <w:sz w:val="20"/>
          <w:szCs w:val="20"/>
          <w:rtl w:val="0"/>
        </w:rPr>
      </w:pPr>
      <w:r>
        <w:rPr>
          <w:rStyle w:val="Hyperlink.0"/>
          <w:rFonts w:ascii="Century Gothic" w:cs="Century Gothic" w:hAnsi="Century Gothic" w:eastAsia="Century Gothic"/>
          <w:b w:val="1"/>
          <w:bCs w:val="1"/>
          <w:sz w:val="20"/>
          <w:szCs w:val="20"/>
        </w:rPr>
        <w:fldChar w:fldCharType="begin" w:fldLock="0"/>
      </w:r>
      <w:r>
        <w:rPr>
          <w:rStyle w:val="Hyperlink.0"/>
          <w:rFonts w:ascii="Century Gothic" w:cs="Century Gothic" w:hAnsi="Century Gothic" w:eastAsia="Century Gothic"/>
          <w:b w:val="1"/>
          <w:bCs w:val="1"/>
          <w:sz w:val="20"/>
          <w:szCs w:val="20"/>
        </w:rPr>
        <w:instrText xml:space="preserve"> HYPERLINK "https://ref.ly/1%2520Tim%25201.17;nasb95?t=biblia"</w:instrText>
      </w:r>
      <w:r>
        <w:rPr>
          <w:rStyle w:val="Hyperlink.0"/>
          <w:rFonts w:ascii="Century Gothic" w:cs="Century Gothic" w:hAnsi="Century Gothic" w:eastAsia="Century Gothic"/>
          <w:b w:val="1"/>
          <w:bCs w:val="1"/>
          <w:sz w:val="20"/>
          <w:szCs w:val="20"/>
        </w:rPr>
        <w:fldChar w:fldCharType="separate" w:fldLock="0"/>
      </w:r>
      <w:r>
        <w:rPr>
          <w:rStyle w:val="Hyperlink.0"/>
          <w:rFonts w:ascii="Century Gothic" w:hAnsi="Century Gothic"/>
          <w:b w:val="1"/>
          <w:bCs w:val="1"/>
          <w:sz w:val="20"/>
          <w:szCs w:val="20"/>
          <w:rtl w:val="0"/>
          <w:lang w:val="en-US"/>
        </w:rPr>
        <w:t>1 Timothy 1:12-17</w:t>
      </w:r>
      <w:r>
        <w:rPr>
          <w:rFonts w:ascii="Century Gothic" w:cs="Century Gothic" w:hAnsi="Century Gothic" w:eastAsia="Century Gothic"/>
          <w:b w:val="1"/>
          <w:bCs w:val="1"/>
          <w:sz w:val="20"/>
          <w:szCs w:val="20"/>
        </w:rPr>
        <w:fldChar w:fldCharType="end" w:fldLock="0"/>
      </w:r>
    </w:p>
    <w:p>
      <w:pPr>
        <w:pStyle w:val="Normal (Web)"/>
        <w:shd w:val="clear" w:color="auto" w:fill="ffffff"/>
        <w:spacing w:before="0" w:after="0"/>
        <w:ind w:left="720" w:firstLine="0"/>
        <w:jc w:val="both"/>
        <w:rPr>
          <w:rStyle w:val="Link"/>
          <w:rFonts w:ascii="Century Gothic" w:cs="Century Gothic" w:hAnsi="Century Gothic" w:eastAsia="Century Gothic"/>
          <w:b w:val="1"/>
          <w:bCs w:val="1"/>
          <w:outline w:val="0"/>
          <w:color w:val="000000"/>
          <w:sz w:val="20"/>
          <w:szCs w:val="20"/>
          <w:u w:val="none" w:color="000000"/>
          <w14:textFill>
            <w14:solidFill>
              <w14:srgbClr w14:val="000000"/>
            </w14:solidFill>
          </w14:textFill>
        </w:rPr>
      </w:pPr>
    </w:p>
    <w:p>
      <w:pPr>
        <w:pStyle w:val="Normal (Web)"/>
        <w:shd w:val="clear" w:color="auto" w:fill="ffffff"/>
        <w:spacing w:before="0" w:after="0"/>
        <w:ind w:left="720" w:firstLine="0"/>
        <w:jc w:val="both"/>
        <w:rPr>
          <w:rStyle w:val="Link"/>
          <w:rFonts w:ascii="Century Gothic" w:cs="Century Gothic" w:hAnsi="Century Gothic" w:eastAsia="Century Gothic"/>
          <w:outline w:val="0"/>
          <w:color w:val="000000"/>
          <w:sz w:val="20"/>
          <w:szCs w:val="20"/>
          <w:u w:val="none" w:color="000000"/>
          <w14:textFill>
            <w14:solidFill>
              <w14:srgbClr w14:val="000000"/>
            </w14:solidFill>
          </w14:textFill>
        </w:rPr>
      </w:pP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12</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thank</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Christ Jesus our Lord, who has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strengthened me, because He considered me faithful,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putting me into service,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13</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even though I was formerly a blasphemer and a</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persecutor and a violent aggressor. Yet I was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shown mercy because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acted ignorantly in unbelief;</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14</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and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grace of our Lord was more than abundant, with the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faith and love which are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found</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in Christ Jesus.</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15</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It is a trustworthy statement, deserving full acceptance, that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Christ Jesus came into the world to</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save sinners, among whom</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I am foremost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of all.</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16</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Yet for this reason I</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found mercy, so that in me as the foremost, Jesus Christ might</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demonstrate His perfect patience as an example for those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color="000000"/>
          <w:shd w:val="clear" w:color="auto" w:fill="ffffff"/>
          <w:rtl w:val="0"/>
          <w:lang w:val="en-US"/>
          <w14:textFill>
            <w14:solidFill>
              <w14:srgbClr w14:val="000000"/>
            </w14:solidFill>
          </w14:textFill>
        </w:rPr>
        <w:t>who would believe in Him for eternal life.</w:t>
      </w:r>
      <w:r>
        <w:rPr>
          <w:rFonts w:ascii="Century Gothic" w:hAnsi="Century Gothic" w:hint="default"/>
          <w:outline w:val="0"/>
          <w:color w:val="000000"/>
          <w:sz w:val="20"/>
          <w:szCs w:val="20"/>
          <w:u w:color="000000"/>
          <w:shd w:val="clear" w:color="auto" w:fill="ffffff"/>
          <w:rtl w:val="0"/>
          <w:lang w:val="en-US"/>
          <w14:textFill>
            <w14:solidFill>
              <w14:srgbClr w14:val="000000"/>
            </w14:solidFill>
          </w14:textFill>
        </w:rPr>
        <w:t> </w:t>
      </w:r>
      <w:r>
        <w:rPr>
          <w:rFonts w:ascii="Century Gothic" w:hAnsi="Century Gothic"/>
          <w:b w:val="1"/>
          <w:bCs w:val="1"/>
          <w:outline w:val="0"/>
          <w:color w:val="000000"/>
          <w:sz w:val="20"/>
          <w:szCs w:val="20"/>
          <w:u w:color="000000"/>
          <w:shd w:val="clear" w:color="auto" w:fill="ffffff"/>
          <w:vertAlign w:val="superscript"/>
          <w:rtl w:val="0"/>
          <w:lang w:val="en-US"/>
          <w14:textFill>
            <w14:solidFill>
              <w14:srgbClr w14:val="000000"/>
            </w14:solidFill>
          </w14:textFill>
        </w:rPr>
        <w:t>17</w:t>
      </w:r>
      <w:r>
        <w:rPr>
          <w:rFonts w:ascii="Century Gothic" w:hAnsi="Century Gothic" w:hint="default"/>
          <w:b w:val="1"/>
          <w:bCs w:val="1"/>
          <w:outline w:val="0"/>
          <w:color w:val="000000"/>
          <w:sz w:val="20"/>
          <w:szCs w:val="20"/>
          <w:u w:color="000000"/>
          <w:shd w:val="clear" w:color="auto" w:fill="ffffff"/>
          <w:vertAlign w:val="superscript"/>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Now to the</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King</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eternal,</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immortal,</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invisible, the</w:t>
      </w:r>
      <w:r>
        <w:rPr>
          <w:rFonts w:ascii="Century Gothic" w:hAnsi="Century Gothic" w:hint="default"/>
          <w:outline w:val="0"/>
          <w:color w:val="000000"/>
          <w:sz w:val="20"/>
          <w:szCs w:val="20"/>
          <w:u w:val="single" w:color="000000"/>
          <w:shd w:val="clear" w:color="auto" w:fill="ffffff"/>
          <w:rtl w:val="0"/>
          <w:lang w:val="en-US"/>
          <w14:textFill>
            <w14:solidFill>
              <w14:srgbClr w14:val="000000"/>
            </w14:solidFill>
          </w14:textFill>
        </w:rPr>
        <w:t> </w:t>
      </w:r>
      <w:r>
        <w:rPr>
          <w:rFonts w:ascii="Century Gothic" w:hAnsi="Century Gothic"/>
          <w:outline w:val="0"/>
          <w:color w:val="000000"/>
          <w:sz w:val="20"/>
          <w:szCs w:val="20"/>
          <w:u w:val="single" w:color="000000"/>
          <w:shd w:val="clear" w:color="auto" w:fill="ffffff"/>
          <w:rtl w:val="0"/>
          <w:lang w:val="en-US"/>
          <w14:textFill>
            <w14:solidFill>
              <w14:srgbClr w14:val="000000"/>
            </w14:solidFill>
          </w14:textFill>
        </w:rPr>
        <w:t>only God, be honor and glory forever and ever. Amen.</w:t>
      </w:r>
    </w:p>
    <w:p>
      <w:pPr>
        <w:pStyle w:val="Normal (Web)"/>
        <w:shd w:val="clear" w:color="auto" w:fill="ffffff"/>
        <w:spacing w:before="0" w:after="0"/>
        <w:ind w:left="720" w:firstLine="0"/>
        <w:jc w:val="both"/>
        <w:rPr>
          <w:rStyle w:val="Link"/>
          <w:rFonts w:ascii="Century Gothic" w:cs="Century Gothic" w:hAnsi="Century Gothic" w:eastAsia="Century Gothic"/>
          <w:outline w:val="0"/>
          <w:color w:val="000000"/>
          <w:sz w:val="20"/>
          <w:szCs w:val="20"/>
          <w:u w:val="none" w:color="000000"/>
          <w14:textFill>
            <w14:solidFill>
              <w14:srgbClr w14:val="000000"/>
            </w14:solidFill>
          </w14:textFill>
        </w:rPr>
      </w:pPr>
    </w:p>
    <w:p>
      <w:pPr>
        <w:pStyle w:val="Normal (Web)"/>
        <w:numPr>
          <w:ilvl w:val="0"/>
          <w:numId w:val="8"/>
        </w:numPr>
        <w:shd w:val="clear" w:color="auto" w:fill="ffffff"/>
        <w:bidi w:val="0"/>
        <w:spacing w:before="0" w:after="0"/>
        <w:ind w:right="0"/>
        <w:jc w:val="both"/>
        <w:rPr>
          <w:rFonts w:ascii="Century Gothic" w:cs="Century Gothic" w:hAnsi="Century Gothic" w:eastAsia="Century Gothic"/>
          <w:b w:val="1"/>
          <w:bCs w:val="1"/>
          <w:sz w:val="20"/>
          <w:szCs w:val="20"/>
          <w:rtl w:val="0"/>
        </w:rPr>
      </w:pPr>
      <w:r>
        <w:rPr>
          <w:rStyle w:val="Hyperlink.0"/>
          <w:rFonts w:ascii="Century Gothic" w:cs="Century Gothic" w:hAnsi="Century Gothic" w:eastAsia="Century Gothic"/>
          <w:b w:val="1"/>
          <w:bCs w:val="1"/>
          <w:sz w:val="20"/>
          <w:szCs w:val="20"/>
        </w:rPr>
        <w:fldChar w:fldCharType="begin" w:fldLock="0"/>
      </w:r>
      <w:r>
        <w:rPr>
          <w:rStyle w:val="Hyperlink.0"/>
          <w:rFonts w:ascii="Century Gothic" w:cs="Century Gothic" w:hAnsi="Century Gothic" w:eastAsia="Century Gothic"/>
          <w:b w:val="1"/>
          <w:bCs w:val="1"/>
          <w:sz w:val="20"/>
          <w:szCs w:val="20"/>
        </w:rPr>
        <w:instrText xml:space="preserve"> HYPERLINK "https://ref.ly/Jude%252024%25E2%2580%259325;nasb95?t=biblia"</w:instrText>
      </w:r>
      <w:r>
        <w:rPr>
          <w:rStyle w:val="Hyperlink.0"/>
          <w:rFonts w:ascii="Century Gothic" w:cs="Century Gothic" w:hAnsi="Century Gothic" w:eastAsia="Century Gothic"/>
          <w:b w:val="1"/>
          <w:bCs w:val="1"/>
          <w:sz w:val="20"/>
          <w:szCs w:val="20"/>
        </w:rPr>
        <w:fldChar w:fldCharType="separate" w:fldLock="0"/>
      </w:r>
      <w:r>
        <w:rPr>
          <w:rStyle w:val="Hyperlink.0"/>
          <w:rFonts w:ascii="Century Gothic" w:hAnsi="Century Gothic"/>
          <w:b w:val="1"/>
          <w:bCs w:val="1"/>
          <w:sz w:val="20"/>
          <w:szCs w:val="20"/>
          <w:rtl w:val="0"/>
          <w:lang w:val="en-US"/>
        </w:rPr>
        <w:t>Jude 20</w:t>
      </w:r>
      <w:r>
        <w:rPr>
          <w:rStyle w:val="Hyperlink.0"/>
          <w:rFonts w:ascii="Century Gothic" w:hAnsi="Century Gothic" w:hint="default"/>
          <w:b w:val="1"/>
          <w:bCs w:val="1"/>
          <w:sz w:val="20"/>
          <w:szCs w:val="20"/>
          <w:rtl w:val="0"/>
          <w:lang w:val="en-US"/>
        </w:rPr>
        <w:t>–</w:t>
      </w:r>
      <w:r>
        <w:rPr>
          <w:rStyle w:val="Hyperlink.0"/>
          <w:rFonts w:ascii="Century Gothic" w:hAnsi="Century Gothic"/>
          <w:b w:val="1"/>
          <w:bCs w:val="1"/>
          <w:sz w:val="20"/>
          <w:szCs w:val="20"/>
          <w:rtl w:val="0"/>
          <w:lang w:val="en-US"/>
        </w:rPr>
        <w:t>25</w:t>
      </w:r>
      <w:r>
        <w:rPr>
          <w:rFonts w:ascii="Century Gothic" w:cs="Century Gothic" w:hAnsi="Century Gothic" w:eastAsia="Century Gothic"/>
          <w:b w:val="1"/>
          <w:bCs w:val="1"/>
          <w:sz w:val="20"/>
          <w:szCs w:val="20"/>
        </w:rPr>
        <w:fldChar w:fldCharType="end" w:fldLock="0"/>
      </w:r>
    </w:p>
    <w:p>
      <w:pPr>
        <w:pStyle w:val="Normal (Web)"/>
        <w:shd w:val="clear" w:color="auto" w:fill="ffffff"/>
        <w:ind w:left="720" w:firstLine="0"/>
        <w:jc w:val="both"/>
        <w:rPr>
          <w:rFonts w:ascii="Century Gothic" w:cs="Century Gothic" w:hAnsi="Century Gothic" w:eastAsia="Century Gothic"/>
          <w:b w:val="1"/>
          <w:bCs w:val="1"/>
          <w:outline w:val="0"/>
          <w:color w:val="000000"/>
          <w:sz w:val="20"/>
          <w:szCs w:val="20"/>
          <w:u w:color="000000"/>
          <w14:textFill>
            <w14:solidFill>
              <w14:srgbClr w14:val="000000"/>
            </w14:solidFill>
          </w14:textFill>
        </w:rPr>
      </w:pP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20</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But you,</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beloved,</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building yourselves up on your most holy</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faith,</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praying in the Holy Spirit,</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21</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keep yourselves in the love of God,</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waiting anxiously for the mercy of our Lord Jesus Christ to eternal life.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22</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And have mercy on some, who are doubting;</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23</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save others,</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snatching them out of the fire; and on some have mercy with fear,</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 xml:space="preserve">hating even the garment polluted by the flesh.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24</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Now to Him who is able to keep you from stumbling, and to</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make you stand in the presence of His glory blameless with</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great joy,</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b w:val="1"/>
          <w:bCs w:val="1"/>
          <w:outline w:val="0"/>
          <w:color w:val="000000"/>
          <w:sz w:val="20"/>
          <w:szCs w:val="20"/>
          <w:u w:color="000000"/>
          <w:vertAlign w:val="superscript"/>
          <w:rtl w:val="0"/>
          <w:lang w:val="en-US"/>
          <w14:textFill>
            <w14:solidFill>
              <w14:srgbClr w14:val="000000"/>
            </w14:solidFill>
          </w14:textFill>
        </w:rPr>
        <w:t>25</w:t>
      </w:r>
      <w:r>
        <w:rPr>
          <w:rFonts w:ascii="Century Gothic" w:hAnsi="Century Gothic" w:hint="default"/>
          <w:b w:val="1"/>
          <w:bCs w:val="1"/>
          <w:outline w:val="0"/>
          <w:color w:val="000000"/>
          <w:sz w:val="20"/>
          <w:szCs w:val="20"/>
          <w:u w:color="000000"/>
          <w:vertAlign w:val="superscript"/>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to the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only</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God our Savior, through Jesus Christ our Lord,</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be</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glory, majesty, dominion and authority,</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before all time and now and</w:t>
      </w:r>
      <w:r>
        <w:rPr>
          <w:rFonts w:ascii="Century Gothic" w:hAnsi="Century Gothic" w:hint="default"/>
          <w:outline w:val="0"/>
          <w:color w:val="000000"/>
          <w:sz w:val="20"/>
          <w:szCs w:val="20"/>
          <w:u w:color="000000"/>
          <w:rtl w:val="0"/>
          <w:lang w:val="en-US"/>
          <w14:textFill>
            <w14:solidFill>
              <w14:srgbClr w14:val="000000"/>
            </w14:solidFill>
          </w14:textFill>
        </w:rPr>
        <w:t> </w:t>
      </w:r>
      <w:r>
        <w:rPr>
          <w:rFonts w:ascii="Century Gothic" w:hAnsi="Century Gothic"/>
          <w:outline w:val="0"/>
          <w:color w:val="000000"/>
          <w:sz w:val="20"/>
          <w:szCs w:val="20"/>
          <w:u w:color="000000"/>
          <w:rtl w:val="0"/>
          <w:lang w:val="en-US"/>
          <w14:textFill>
            <w14:solidFill>
              <w14:srgbClr w14:val="000000"/>
            </w14:solidFill>
          </w14:textFill>
        </w:rPr>
        <w:t>forever. Amen.</w:t>
      </w:r>
      <w:r>
        <w:rPr>
          <w:rFonts w:ascii="Century Gothic" w:hAnsi="Century Gothic"/>
          <w:b w:val="1"/>
          <w:bCs w:val="1"/>
          <w:outline w:val="0"/>
          <w:color w:val="000000"/>
          <w:sz w:val="20"/>
          <w:szCs w:val="20"/>
          <w:u w:color="000000"/>
          <w:rtl w:val="0"/>
          <w:lang w:val="en-US"/>
          <w14:textFill>
            <w14:solidFill>
              <w14:srgbClr w14:val="000000"/>
            </w14:solidFill>
          </w14:textFill>
        </w:rPr>
        <w:t xml:space="preserve"> </w:t>
      </w:r>
    </w:p>
    <w:p>
      <w:pPr>
        <w:pStyle w:val="Normal (Web)"/>
        <w:pBdr>
          <w:top w:val="nil"/>
          <w:left w:val="nil"/>
          <w:bottom w:val="single" w:color="000000" w:sz="4" w:space="0" w:shadow="0" w:frame="0"/>
          <w:right w:val="nil"/>
        </w:pBdr>
        <w:jc w:val="both"/>
        <w:rPr>
          <w:rFonts w:ascii="Century Gothic" w:cs="Century Gothic" w:hAnsi="Century Gothic" w:eastAsia="Century Gothic"/>
          <w:b w:val="1"/>
          <w:bCs w:val="1"/>
          <w:outline w:val="0"/>
          <w:color w:val="000000"/>
          <w:u w:color="000000"/>
          <w14:textFill>
            <w14:solidFill>
              <w14:srgbClr w14:val="000000"/>
            </w14:solidFill>
          </w14:textFill>
        </w:rPr>
      </w:pPr>
      <w:r>
        <w:rPr>
          <w:rFonts w:ascii="Century Gothic" w:hAnsi="Century Gothic"/>
          <w:b w:val="1"/>
          <w:bCs w:val="1"/>
          <w:outline w:val="0"/>
          <w:color w:val="000000"/>
          <w:u w:color="000000"/>
          <w:rtl w:val="0"/>
          <w:lang w:val="en-US"/>
          <w14:textFill>
            <w14:solidFill>
              <w14:srgbClr w14:val="000000"/>
            </w14:solidFill>
          </w14:textFill>
        </w:rPr>
        <w:t>Conclusion</w:t>
      </w:r>
    </w:p>
    <w:p>
      <w:pPr>
        <w:pStyle w:val="Normal (Web)"/>
        <w:shd w:val="clear" w:color="auto" w:fill="ffffff"/>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Our God alone is to be praised.  He will not share His glory with another.</w:t>
      </w:r>
    </w:p>
    <w:p>
      <w:pPr>
        <w:pStyle w:val="Body"/>
        <w:spacing w:after="100"/>
        <w:ind w:left="360" w:firstLine="0"/>
        <w:jc w:val="both"/>
        <w:rPr>
          <w:rFonts w:ascii="Century Gothic" w:cs="Century Gothic" w:hAnsi="Century Gothic" w:eastAsia="Century Gothic"/>
          <w:sz w:val="20"/>
          <w:szCs w:val="20"/>
        </w:rPr>
      </w:pPr>
      <w:r>
        <w:rPr>
          <w:rFonts w:ascii="Century Gothic" w:hAnsi="Century Gothic"/>
          <w:b w:val="1"/>
          <w:bCs w:val="1"/>
          <w:sz w:val="20"/>
          <w:szCs w:val="20"/>
          <w:rtl w:val="0"/>
          <w:lang w:val="en-US"/>
        </w:rPr>
        <w:t>Isaiah 42:8</w:t>
      </w:r>
      <w:r>
        <w:rPr>
          <w:rFonts w:ascii="Century Gothic" w:hAnsi="Century Gothic" w:hint="default"/>
          <w:sz w:val="20"/>
          <w:szCs w:val="20"/>
          <w:rtl w:val="0"/>
          <w:lang w:val="en-US"/>
        </w:rPr>
        <w:t>—</w:t>
      </w:r>
      <w:r>
        <w:rPr>
          <w:rFonts w:ascii="Century Gothic" w:hAnsi="Century Gothic" w:hint="default"/>
          <w:sz w:val="20"/>
          <w:szCs w:val="20"/>
          <w:shd w:val="clear" w:color="auto" w:fill="ffffff"/>
          <w:rtl w:val="0"/>
          <w:lang w:val="en-US"/>
        </w:rPr>
        <w:t>“</w:t>
      </w:r>
      <w:r>
        <w:rPr>
          <w:rFonts w:ascii="Century Gothic" w:hAnsi="Century Gothic"/>
          <w:sz w:val="20"/>
          <w:szCs w:val="20"/>
          <w:shd w:val="clear" w:color="auto" w:fill="ffffff"/>
          <w:rtl w:val="0"/>
          <w:lang w:val="en-US"/>
        </w:rPr>
        <w:t>I am the</w:t>
      </w:r>
      <w:r>
        <w:rPr>
          <w:rFonts w:ascii="Century Gothic" w:hAnsi="Century Gothic" w:hint="default"/>
          <w:sz w:val="20"/>
          <w:szCs w:val="20"/>
          <w:shd w:val="clear" w:color="auto" w:fill="ffffff"/>
          <w:rtl w:val="0"/>
          <w:lang w:val="en-US"/>
        </w:rPr>
        <w:t> </w:t>
      </w:r>
      <w:r>
        <w:rPr>
          <w:rFonts w:ascii="Century Gothic" w:hAnsi="Century Gothic"/>
          <w:smallCaps w:val="1"/>
          <w:sz w:val="20"/>
          <w:szCs w:val="20"/>
          <w:shd w:val="clear" w:color="auto" w:fill="ffffff"/>
          <w:rtl w:val="0"/>
          <w:lang w:val="en-US"/>
        </w:rPr>
        <w:t>Lord</w:t>
      </w:r>
      <w:r>
        <w:rPr>
          <w:rFonts w:ascii="Century Gothic" w:hAnsi="Century Gothic"/>
          <w:sz w:val="20"/>
          <w:szCs w:val="20"/>
          <w:shd w:val="clear" w:color="auto" w:fill="ffffff"/>
          <w:rtl w:val="0"/>
          <w:lang w:val="en-US"/>
        </w:rPr>
        <w:t>, that is</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My name; I will not give My</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glory to another, nor My praise to</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rPr>
        <w:t>graven images.</w:t>
      </w:r>
    </w:p>
    <w:p>
      <w:pPr>
        <w:pStyle w:val="Normal (Web)"/>
        <w:shd w:val="clear" w:color="auto" w:fill="ffffff"/>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 xml:space="preserve">When we think of all His marvelous works, the high point of that praise (our doxology) is an overwhelming thankfulness to God for the salvation He has provided.  It is right and good that we thank Him for all good things, but the greatest gift we receive from God is redemption in Christ. That is what should provoke the most gratitude from our hearts.  </w:t>
      </w:r>
    </w:p>
    <w:p>
      <w:pPr>
        <w:pStyle w:val="Normal (Web)"/>
        <w:shd w:val="clear" w:color="auto" w:fill="ffffff"/>
        <w:jc w:val="both"/>
        <w:rPr>
          <w:rFonts w:ascii="Century Gothic" w:cs="Century Gothic" w:hAnsi="Century Gothic" w:eastAsia="Century Gothic"/>
          <w:outline w:val="0"/>
          <w:color w:val="000000"/>
          <w:sz w:val="20"/>
          <w:szCs w:val="20"/>
          <w:u w:color="000000"/>
          <w14:textFill>
            <w14:solidFill>
              <w14:srgbClr w14:val="000000"/>
            </w14:solidFill>
          </w14:textFill>
        </w:rPr>
      </w:pPr>
      <w:r>
        <w:rPr>
          <w:rFonts w:ascii="Century Gothic" w:hAnsi="Century Gothic"/>
          <w:outline w:val="0"/>
          <w:color w:val="000000"/>
          <w:sz w:val="20"/>
          <w:szCs w:val="20"/>
          <w:u w:color="000000"/>
          <w:rtl w:val="0"/>
          <w:lang w:val="en-US"/>
          <w14:textFill>
            <w14:solidFill>
              <w14:srgbClr w14:val="000000"/>
            </w14:solidFill>
          </w14:textFill>
        </w:rPr>
        <w:t xml:space="preserve">I pray that the doxologies from the Scriptures would fill your hearts and your minds and be ever expressions on your lips.  </w:t>
      </w:r>
    </w:p>
    <w:p>
      <w:pPr>
        <w:pStyle w:val="Body B"/>
        <w:pBdr>
          <w:top w:val="nil"/>
          <w:left w:val="nil"/>
          <w:bottom w:val="single" w:color="000000" w:sz="4" w:space="0" w:shadow="0" w:frame="0"/>
          <w:right w:val="nil"/>
        </w:pBdr>
        <w:shd w:val="clear" w:color="auto" w:fill="ffffff"/>
        <w:jc w:val="both"/>
        <w:rPr>
          <w:rFonts w:ascii="Century Gothic" w:cs="Century Gothic" w:hAnsi="Century Gothic" w:eastAsia="Century Gothic"/>
          <w:b w:val="1"/>
          <w:bCs w:val="1"/>
          <w:outline w:val="0"/>
          <w:color w:val="000000"/>
          <w:u w:color="000000"/>
          <w:shd w:val="clear" w:color="auto" w:fill="ffffff"/>
          <w14:textFill>
            <w14:solidFill>
              <w14:srgbClr w14:val="000000"/>
            </w14:solidFill>
          </w14:textFill>
        </w:rPr>
      </w:pPr>
    </w:p>
    <w:p>
      <w:pPr>
        <w:pStyle w:val="Body B"/>
        <w:pBdr>
          <w:top w:val="nil"/>
          <w:left w:val="nil"/>
          <w:bottom w:val="single" w:color="000000" w:sz="4" w:space="0" w:shadow="0" w:frame="0"/>
          <w:right w:val="nil"/>
        </w:pBdr>
        <w:shd w:val="clear" w:color="auto" w:fill="ffffff"/>
        <w:jc w:val="both"/>
        <w:rPr>
          <w:rFonts w:ascii="Century Gothic" w:cs="Century Gothic" w:hAnsi="Century Gothic" w:eastAsia="Century Gothic"/>
          <w:b w:val="1"/>
          <w:bCs w:val="1"/>
          <w:outline w:val="0"/>
          <w:color w:val="000000"/>
          <w:u w:color="000000"/>
          <w:shd w:val="clear" w:color="auto" w:fill="ffffff"/>
          <w14:textFill>
            <w14:solidFill>
              <w14:srgbClr w14:val="000000"/>
            </w14:solidFill>
          </w14:textFill>
        </w:rPr>
      </w:pPr>
      <w:r>
        <w:rPr>
          <w:rFonts w:ascii="Century Gothic" w:hAnsi="Century Gothic"/>
          <w:b w:val="1"/>
          <w:bCs w:val="1"/>
          <w:outline w:val="0"/>
          <w:color w:val="000000"/>
          <w:u w:color="000000"/>
          <w:shd w:val="clear" w:color="auto" w:fill="ffffff"/>
          <w:rtl w:val="0"/>
          <w:lang w:val="en-US"/>
          <w14:textFill>
            <w14:solidFill>
              <w14:srgbClr w14:val="000000"/>
            </w14:solidFill>
          </w14:textFill>
        </w:rPr>
        <w:t xml:space="preserve">Benediction </w:t>
      </w:r>
    </w:p>
    <w:p>
      <w:pPr>
        <w:pStyle w:val="Body"/>
        <w:jc w:val="both"/>
        <w:rPr>
          <w:rFonts w:ascii="Century Gothic" w:cs="Century Gothic" w:hAnsi="Century Gothic" w:eastAsia="Century Gothic"/>
          <w:sz w:val="20"/>
          <w:szCs w:val="20"/>
          <w:shd w:val="clear" w:color="auto" w:fill="ffffff"/>
        </w:rPr>
      </w:pPr>
      <w:r>
        <w:rPr>
          <w:rFonts w:ascii="Century Gothic" w:hAnsi="Century Gothic"/>
          <w:b w:val="1"/>
          <w:bCs w:val="1"/>
          <w:sz w:val="20"/>
          <w:szCs w:val="20"/>
          <w:rtl w:val="0"/>
          <w:lang w:val="pt-PT"/>
        </w:rPr>
        <w:t>Psalm 29:10b-11</w:t>
      </w:r>
      <w:r>
        <w:rPr>
          <w:rFonts w:ascii="Century Gothic" w:hAnsi="Century Gothic" w:hint="default"/>
          <w:sz w:val="20"/>
          <w:szCs w:val="20"/>
          <w:rtl w:val="0"/>
          <w:lang w:val="en-US"/>
        </w:rPr>
        <w:t>—</w:t>
      </w:r>
      <w:r>
        <w:rPr>
          <w:rFonts w:ascii="Century Gothic" w:hAnsi="Century Gothic"/>
          <w:sz w:val="20"/>
          <w:szCs w:val="20"/>
          <w:shd w:val="clear" w:color="auto" w:fill="ffffff"/>
          <w:rtl w:val="0"/>
          <w:lang w:val="en-US"/>
        </w:rPr>
        <w:t>Yes, the</w:t>
      </w:r>
      <w:r>
        <w:rPr>
          <w:rFonts w:ascii="Century Gothic" w:hAnsi="Century Gothic" w:hint="default"/>
          <w:sz w:val="20"/>
          <w:szCs w:val="20"/>
          <w:shd w:val="clear" w:color="auto" w:fill="ffffff"/>
          <w:rtl w:val="0"/>
          <w:lang w:val="en-US"/>
        </w:rPr>
        <w:t> </w:t>
      </w:r>
      <w:r>
        <w:rPr>
          <w:rFonts w:ascii="Century Gothic" w:hAnsi="Century Gothic"/>
          <w:smallCaps w:val="1"/>
          <w:sz w:val="20"/>
          <w:szCs w:val="20"/>
          <w:shd w:val="clear" w:color="auto" w:fill="ffffff"/>
          <w:rtl w:val="0"/>
          <w:lang w:val="en-US"/>
        </w:rPr>
        <w:t>Lord</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sits as</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rPr>
        <w:t xml:space="preserve">King forever. </w:t>
      </w:r>
      <w:r>
        <w:rPr>
          <w:rFonts w:ascii="Century Gothic" w:hAnsi="Century Gothic"/>
          <w:b w:val="1"/>
          <w:bCs w:val="1"/>
          <w:sz w:val="20"/>
          <w:szCs w:val="20"/>
          <w:shd w:val="clear" w:color="auto" w:fill="ffffff"/>
          <w:vertAlign w:val="superscript"/>
          <w:rtl w:val="0"/>
        </w:rPr>
        <w:t>11</w:t>
      </w:r>
      <w:r>
        <w:rPr>
          <w:rFonts w:ascii="Century Gothic" w:hAnsi="Century Gothic" w:hint="default"/>
          <w:b w:val="1"/>
          <w:bCs w:val="1"/>
          <w:sz w:val="20"/>
          <w:szCs w:val="20"/>
          <w:shd w:val="clear" w:color="auto" w:fill="ffffff"/>
          <w:vertAlign w:val="superscript"/>
          <w:rtl w:val="0"/>
          <w:lang w:val="en-US"/>
        </w:rPr>
        <w:t> </w:t>
      </w:r>
      <w:r>
        <w:rPr>
          <w:rFonts w:ascii="Century Gothic" w:hAnsi="Century Gothic"/>
          <w:sz w:val="20"/>
          <w:szCs w:val="20"/>
          <w:shd w:val="clear" w:color="auto" w:fill="ffffff"/>
          <w:rtl w:val="0"/>
          <w:lang w:val="en-US"/>
        </w:rPr>
        <w:t>The</w:t>
      </w:r>
      <w:r>
        <w:rPr>
          <w:rFonts w:ascii="Century Gothic" w:hAnsi="Century Gothic" w:hint="default"/>
          <w:sz w:val="20"/>
          <w:szCs w:val="20"/>
          <w:shd w:val="clear" w:color="auto" w:fill="ffffff"/>
          <w:rtl w:val="0"/>
          <w:lang w:val="en-US"/>
        </w:rPr>
        <w:t> </w:t>
      </w:r>
      <w:r>
        <w:rPr>
          <w:rFonts w:ascii="Century Gothic" w:hAnsi="Century Gothic"/>
          <w:smallCaps w:val="1"/>
          <w:sz w:val="20"/>
          <w:szCs w:val="20"/>
          <w:shd w:val="clear" w:color="auto" w:fill="ffffff"/>
          <w:rtl w:val="0"/>
          <w:lang w:val="en-US"/>
        </w:rPr>
        <w:t>Lord</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will give strength to His people; The</w:t>
      </w:r>
      <w:r>
        <w:rPr>
          <w:rFonts w:ascii="Century Gothic" w:hAnsi="Century Gothic" w:hint="default"/>
          <w:sz w:val="20"/>
          <w:szCs w:val="20"/>
          <w:shd w:val="clear" w:color="auto" w:fill="ffffff"/>
          <w:rtl w:val="0"/>
          <w:lang w:val="en-US"/>
        </w:rPr>
        <w:t> </w:t>
      </w:r>
      <w:r>
        <w:rPr>
          <w:rFonts w:ascii="Century Gothic" w:hAnsi="Century Gothic"/>
          <w:smallCaps w:val="1"/>
          <w:sz w:val="20"/>
          <w:szCs w:val="20"/>
          <w:shd w:val="clear" w:color="auto" w:fill="ffffff"/>
          <w:rtl w:val="0"/>
          <w:lang w:val="en-US"/>
        </w:rPr>
        <w:t>Lord</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lang w:val="en-US"/>
        </w:rPr>
        <w:t>will bless His people with</w:t>
      </w:r>
      <w:r>
        <w:rPr>
          <w:rFonts w:ascii="Century Gothic" w:hAnsi="Century Gothic" w:hint="default"/>
          <w:sz w:val="20"/>
          <w:szCs w:val="20"/>
          <w:shd w:val="clear" w:color="auto" w:fill="ffffff"/>
          <w:rtl w:val="0"/>
          <w:lang w:val="en-US"/>
        </w:rPr>
        <w:t> </w:t>
      </w:r>
      <w:r>
        <w:rPr>
          <w:rFonts w:ascii="Century Gothic" w:hAnsi="Century Gothic"/>
          <w:sz w:val="20"/>
          <w:szCs w:val="20"/>
          <w:shd w:val="clear" w:color="auto" w:fill="ffffff"/>
          <w:rtl w:val="0"/>
        </w:rPr>
        <w:t>peace.</w:t>
      </w:r>
    </w:p>
    <w:p>
      <w:pPr>
        <w:pStyle w:val="Body"/>
        <w:jc w:val="both"/>
        <w:rPr>
          <w:rFonts w:ascii="Century Gothic" w:cs="Century Gothic" w:hAnsi="Century Gothic" w:eastAsia="Century Gothic"/>
          <w:b w:val="1"/>
          <w:bCs w:val="1"/>
          <w:sz w:val="4"/>
          <w:szCs w:val="4"/>
          <w:lang w:val="de-DE"/>
        </w:rPr>
      </w:pPr>
    </w:p>
    <w:p>
      <w:pPr>
        <w:pStyle w:val="Normal (Web)"/>
        <w:pBdr>
          <w:top w:val="nil"/>
          <w:left w:val="nil"/>
          <w:bottom w:val="single" w:color="000000" w:sz="12" w:space="0" w:shadow="0" w:frame="0"/>
          <w:right w:val="nil"/>
        </w:pBdr>
        <w:jc w:val="both"/>
        <w:rPr>
          <w:rFonts w:ascii="Century Gothic" w:cs="Century Gothic" w:hAnsi="Century Gothic" w:eastAsia="Century Gothic"/>
          <w:b w:val="1"/>
          <w:bCs w:val="1"/>
          <w:outline w:val="0"/>
          <w:color w:val="000000"/>
          <w:u w:color="000000"/>
          <w:shd w:val="clear" w:color="auto" w:fill="ffffff"/>
          <w14:textFill>
            <w14:solidFill>
              <w14:srgbClr w14:val="000000"/>
            </w14:solidFill>
          </w14:textFill>
        </w:rPr>
      </w:pPr>
    </w:p>
    <w:p>
      <w:pPr>
        <w:pStyle w:val="Normal (Web)"/>
        <w:pBdr>
          <w:top w:val="nil"/>
          <w:left w:val="nil"/>
          <w:bottom w:val="single" w:color="000000" w:sz="12" w:space="0" w:shadow="0" w:frame="0"/>
          <w:right w:val="nil"/>
        </w:pBdr>
        <w:jc w:val="both"/>
        <w:rPr>
          <w:rFonts w:ascii="Century Gothic" w:cs="Century Gothic" w:hAnsi="Century Gothic" w:eastAsia="Century Gothic"/>
          <w:b w:val="1"/>
          <w:bCs w:val="1"/>
          <w:outline w:val="0"/>
          <w:color w:val="000000"/>
          <w:u w:color="000000"/>
          <w:shd w:val="clear" w:color="auto" w:fill="ffffff"/>
          <w14:textFill>
            <w14:solidFill>
              <w14:srgbClr w14:val="000000"/>
            </w14:solidFill>
          </w14:textFill>
        </w:rPr>
      </w:pPr>
    </w:p>
    <w:p>
      <w:pPr>
        <w:pStyle w:val="Normal (Web)"/>
        <w:pBdr>
          <w:top w:val="nil"/>
          <w:left w:val="nil"/>
          <w:bottom w:val="single" w:color="000000" w:sz="12" w:space="0" w:shadow="0" w:frame="0"/>
          <w:right w:val="nil"/>
        </w:pBdr>
        <w:jc w:val="both"/>
        <w:rPr>
          <w:rFonts w:ascii="Century Gothic" w:cs="Century Gothic" w:hAnsi="Century Gothic" w:eastAsia="Century Gothic"/>
          <w:b w:val="1"/>
          <w:bCs w:val="1"/>
          <w:outline w:val="0"/>
          <w:color w:val="000000"/>
          <w:u w:color="000000"/>
          <w:shd w:val="clear" w:color="auto" w:fill="ffffff"/>
          <w14:textFill>
            <w14:solidFill>
              <w14:srgbClr w14:val="000000"/>
            </w14:solidFill>
          </w14:textFill>
        </w:rPr>
      </w:pPr>
      <w:r>
        <w:rPr>
          <w:rFonts w:ascii="Century Gothic" w:hAnsi="Century Gothic"/>
          <w:b w:val="1"/>
          <w:bCs w:val="1"/>
          <w:outline w:val="0"/>
          <w:color w:val="000000"/>
          <w:u w:color="000000"/>
          <w:shd w:val="clear" w:color="auto" w:fill="ffffff"/>
          <w:rtl w:val="0"/>
          <w:lang w:val="en-US"/>
          <w14:textFill>
            <w14:solidFill>
              <w14:srgbClr w14:val="000000"/>
            </w14:solidFill>
          </w14:textFill>
        </w:rPr>
        <w:t>Sources</w:t>
      </w:r>
    </w:p>
    <w:p>
      <w:pPr>
        <w:pStyle w:val="Normal (Web)"/>
        <w:jc w:val="both"/>
        <w:rPr>
          <w:rFonts w:ascii="Century Gothic" w:cs="Century Gothic" w:hAnsi="Century Gothic" w:eastAsia="Century Gothic"/>
          <w:outline w:val="0"/>
          <w:color w:val="000000"/>
          <w:sz w:val="14"/>
          <w:szCs w:val="14"/>
          <w:u w:color="000000"/>
          <w:shd w:val="clear" w:color="auto" w:fill="ffffff"/>
          <w14:textFill>
            <w14:solidFill>
              <w14:srgbClr w14:val="000000"/>
            </w14:solidFill>
          </w14:textFill>
        </w:rPr>
      </w:pPr>
      <w:r>
        <w:rPr>
          <w:rFonts w:ascii="Century Gothic" w:hAnsi="Century Gothic"/>
          <w:outline w:val="0"/>
          <w:color w:val="000000"/>
          <w:sz w:val="14"/>
          <w:szCs w:val="14"/>
          <w:u w:color="000000"/>
          <w:shd w:val="clear" w:color="auto" w:fill="ffffff"/>
          <w:rtl w:val="0"/>
          <w:lang w:val="en-US"/>
          <w14:textFill>
            <w14:solidFill>
              <w14:srgbClr w14:val="000000"/>
            </w14:solidFill>
          </w14:textFill>
        </w:rPr>
        <w:t xml:space="preserve">Most of the message and notes come from: </w:t>
      </w:r>
    </w:p>
    <w:p>
      <w:pPr>
        <w:pStyle w:val="Normal (Web)"/>
        <w:spacing w:before="0" w:after="0" w:line="276" w:lineRule="auto"/>
        <w:ind w:left="360" w:firstLine="0"/>
        <w:rPr>
          <w:rFonts w:ascii="Century Gothic" w:cs="Century Gothic" w:hAnsi="Century Gothic" w:eastAsia="Century Gothic"/>
          <w:outline w:val="0"/>
          <w:color w:val="000000"/>
          <w:sz w:val="14"/>
          <w:szCs w:val="14"/>
          <w:u w:color="000000"/>
          <w:shd w:val="clear" w:color="auto" w:fill="ffffff"/>
          <w14:textFill>
            <w14:solidFill>
              <w14:srgbClr w14:val="000000"/>
            </w14:solidFill>
          </w14:textFill>
        </w:rPr>
      </w:pPr>
      <w:r>
        <w:rPr>
          <w:rFonts w:ascii="Century Gothic" w:hAnsi="Century Gothic"/>
          <w:outline w:val="0"/>
          <w:color w:val="000000"/>
          <w:sz w:val="14"/>
          <w:szCs w:val="14"/>
          <w:u w:color="000000"/>
          <w:shd w:val="clear" w:color="auto" w:fill="ffffff"/>
          <w:rtl w:val="0"/>
          <w:lang w:val="en-US"/>
          <w14:textFill>
            <w14:solidFill>
              <w14:srgbClr w14:val="000000"/>
            </w14:solidFill>
          </w14:textFill>
        </w:rPr>
        <w:t xml:space="preserve">F.F. Bruce, </w:t>
      </w:r>
      <w:r>
        <w:rPr>
          <w:rFonts w:ascii="Century Gothic" w:hAnsi="Century Gothic"/>
          <w:outline w:val="0"/>
          <w:color w:val="000000"/>
          <w:sz w:val="14"/>
          <w:szCs w:val="14"/>
          <w:u w:color="000000"/>
          <w:shd w:val="clear" w:color="auto" w:fill="ffffff"/>
          <w:rtl w:val="0"/>
          <w:lang w:val="en-US"/>
          <w14:textFill>
            <w14:solidFill>
              <w14:srgbClr w14:val="000000"/>
            </w14:solidFill>
          </w14:textFill>
        </w:rPr>
        <w:t xml:space="preserve">The Epistle of Paul to the Romans: An Introduction and Commentary. </w:t>
      </w:r>
    </w:p>
    <w:p>
      <w:pPr>
        <w:pStyle w:val="Normal (Web)"/>
        <w:spacing w:before="0" w:after="0" w:line="276" w:lineRule="auto"/>
        <w:ind w:left="360" w:firstLine="0"/>
        <w:rPr>
          <w:rFonts w:ascii="Century Gothic" w:cs="Century Gothic" w:hAnsi="Century Gothic" w:eastAsia="Century Gothic"/>
          <w:outline w:val="0"/>
          <w:color w:val="000000"/>
          <w:sz w:val="14"/>
          <w:szCs w:val="14"/>
          <w:u w:color="000000"/>
          <w:shd w:val="clear" w:color="auto" w:fill="ffffff"/>
          <w14:textFill>
            <w14:solidFill>
              <w14:srgbClr w14:val="000000"/>
            </w14:solidFill>
          </w14:textFill>
        </w:rPr>
      </w:pPr>
      <w:r>
        <w:rPr>
          <w:rFonts w:ascii="Century Gothic" w:hAnsi="Century Gothic"/>
          <w:outline w:val="0"/>
          <w:color w:val="000000"/>
          <w:sz w:val="14"/>
          <w:szCs w:val="14"/>
          <w:u w:color="000000"/>
          <w:shd w:val="clear" w:color="auto" w:fill="ffffff"/>
          <w:rtl w:val="0"/>
          <w:lang w:val="en-US"/>
          <w14:textFill>
            <w14:solidFill>
              <w14:srgbClr w14:val="000000"/>
            </w14:solidFill>
          </w14:textFill>
        </w:rPr>
        <w:t xml:space="preserve">Hensworth W.C. Jonas, </w:t>
      </w:r>
      <w:r>
        <w:rPr>
          <w:rFonts w:ascii="Century Gothic" w:hAnsi="Century Gothic"/>
          <w:outline w:val="0"/>
          <w:color w:val="000000"/>
          <w:sz w:val="14"/>
          <w:szCs w:val="14"/>
          <w:u w:color="000000"/>
          <w:shd w:val="clear" w:color="auto" w:fill="ffffff"/>
          <w:rtl w:val="0"/>
          <w:lang w:val="en-US"/>
          <w14:textFill>
            <w14:solidFill>
              <w14:srgbClr w14:val="000000"/>
            </w14:solidFill>
          </w14:textFill>
        </w:rPr>
        <w:t>Radical Discipleship: Uncompromising Conviction in a Hostile World</w:t>
      </w:r>
    </w:p>
    <w:p>
      <w:pPr>
        <w:pStyle w:val="Normal (Web)"/>
        <w:spacing w:before="0" w:after="0" w:line="276" w:lineRule="auto"/>
        <w:ind w:left="360" w:firstLine="0"/>
        <w:rPr>
          <w:rFonts w:ascii="Century Gothic" w:cs="Century Gothic" w:hAnsi="Century Gothic" w:eastAsia="Century Gothic"/>
          <w:outline w:val="0"/>
          <w:color w:val="000000"/>
          <w:sz w:val="14"/>
          <w:szCs w:val="14"/>
          <w:u w:color="000000"/>
          <w:shd w:val="clear" w:color="auto" w:fill="ffffff"/>
          <w14:textFill>
            <w14:solidFill>
              <w14:srgbClr w14:val="000000"/>
            </w14:solidFill>
          </w14:textFill>
        </w:rPr>
      </w:pPr>
      <w:r>
        <w:rPr>
          <w:rFonts w:ascii="Century Gothic" w:hAnsi="Century Gothic"/>
          <w:outline w:val="0"/>
          <w:color w:val="000000"/>
          <w:sz w:val="14"/>
          <w:szCs w:val="14"/>
          <w:u w:color="000000"/>
          <w:shd w:val="clear" w:color="auto" w:fill="ffffff"/>
          <w:rtl w:val="0"/>
          <w:lang w:val="en-US"/>
          <w14:textFill>
            <w14:solidFill>
              <w14:srgbClr w14:val="000000"/>
            </w14:solidFill>
          </w14:textFill>
        </w:rPr>
        <w:t xml:space="preserve">James Montgomery Boice, Romans, Volume 1: Justification by Faith </w:t>
      </w:r>
    </w:p>
    <w:p>
      <w:pPr>
        <w:pStyle w:val="Normal (Web)"/>
        <w:spacing w:before="0" w:after="0" w:line="276" w:lineRule="auto"/>
        <w:ind w:left="360" w:firstLine="0"/>
        <w:rPr>
          <w:rFonts w:ascii="Century Gothic" w:cs="Century Gothic" w:hAnsi="Century Gothic" w:eastAsia="Century Gothic"/>
          <w:outline w:val="0"/>
          <w:color w:val="000000"/>
          <w:sz w:val="14"/>
          <w:szCs w:val="14"/>
          <w:u w:color="000000"/>
          <w:shd w:val="clear" w:color="auto" w:fill="ffffff"/>
          <w14:textFill>
            <w14:solidFill>
              <w14:srgbClr w14:val="000000"/>
            </w14:solidFill>
          </w14:textFill>
        </w:rPr>
      </w:pPr>
      <w:r>
        <w:rPr>
          <w:rFonts w:ascii="Century Gothic" w:hAnsi="Century Gothic"/>
          <w:outline w:val="0"/>
          <w:color w:val="000000"/>
          <w:sz w:val="14"/>
          <w:szCs w:val="14"/>
          <w:u w:color="000000"/>
          <w:shd w:val="clear" w:color="auto" w:fill="ffffff"/>
          <w:rtl w:val="0"/>
          <w:lang w:val="en-US"/>
          <w14:textFill>
            <w14:solidFill>
              <w14:srgbClr w14:val="000000"/>
            </w14:solidFill>
          </w14:textFill>
        </w:rPr>
        <w:t>John MacArthur, The MacArthur New Testament Commentary, Romans</w:t>
      </w:r>
    </w:p>
    <w:p>
      <w:pPr>
        <w:pStyle w:val="Heading"/>
        <w:shd w:val="clear" w:color="auto" w:fill="ffffff"/>
        <w:spacing w:before="0"/>
        <w:ind w:firstLine="360"/>
        <w:rPr>
          <w:rFonts w:ascii="Century Gothic" w:cs="Century Gothic" w:hAnsi="Century Gothic" w:eastAsia="Century Gothic"/>
          <w:outline w:val="0"/>
          <w:color w:val="000000"/>
          <w:sz w:val="14"/>
          <w:szCs w:val="14"/>
          <w:u w:color="000000"/>
          <w14:textFill>
            <w14:solidFill>
              <w14:srgbClr w14:val="000000"/>
            </w14:solidFill>
          </w14:textFill>
        </w:rPr>
      </w:pPr>
      <w:r>
        <w:rPr>
          <w:rFonts w:ascii="Century Gothic" w:hAnsi="Century Gothic"/>
          <w:outline w:val="0"/>
          <w:color w:val="000000"/>
          <w:sz w:val="14"/>
          <w:szCs w:val="14"/>
          <w:u w:color="000000"/>
          <w:rtl w:val="0"/>
          <w:lang w:val="en-US"/>
          <w14:textFill>
            <w14:solidFill>
              <w14:srgbClr w14:val="000000"/>
            </w14:solidFill>
          </w14:textFill>
        </w:rPr>
        <w:t>John MacArthur, A Day of Doxology, November 25, 2024, www.</w:t>
      </w:r>
      <w:r>
        <w:rPr>
          <w:rFonts w:ascii="Century Gothic" w:hAnsi="Century Gothic"/>
          <w:outline w:val="0"/>
          <w:color w:val="0000ff"/>
          <w:sz w:val="14"/>
          <w:szCs w:val="14"/>
          <w:u w:val="single" w:color="0000ff"/>
          <w:rtl w:val="0"/>
          <w:lang w:val="en-US"/>
          <w14:textFill>
            <w14:solidFill>
              <w14:srgbClr w14:val="0000FF"/>
            </w14:solidFill>
          </w14:textFill>
        </w:rPr>
        <w:t>gty.org</w:t>
      </w:r>
    </w:p>
    <w:p>
      <w:pPr>
        <w:pStyle w:val="Normal (Web)"/>
        <w:spacing w:before="0" w:after="0" w:line="276" w:lineRule="auto"/>
        <w:ind w:left="360" w:firstLine="0"/>
        <w:rPr>
          <w:rFonts w:ascii="Century Gothic" w:cs="Century Gothic" w:hAnsi="Century Gothic" w:eastAsia="Century Gothic"/>
          <w:sz w:val="14"/>
          <w:szCs w:val="14"/>
          <w:shd w:val="clear" w:color="auto" w:fill="ffffff"/>
        </w:rPr>
      </w:pPr>
      <w:r>
        <w:rPr>
          <w:rFonts w:ascii="Century Gothic" w:hAnsi="Century Gothic"/>
          <w:sz w:val="14"/>
          <w:szCs w:val="14"/>
          <w:shd w:val="clear" w:color="auto" w:fill="ffffff"/>
          <w:rtl w:val="0"/>
          <w:lang w:val="en-US"/>
        </w:rPr>
        <w:t>Jerome H. Smith, The New Treasury of Scripture Knowledge</w:t>
      </w:r>
    </w:p>
    <w:p>
      <w:pPr>
        <w:pStyle w:val="Normal (Web)"/>
        <w:spacing w:before="0" w:after="0" w:line="276" w:lineRule="auto"/>
        <w:ind w:left="360" w:firstLine="0"/>
        <w:rPr>
          <w:rFonts w:ascii="Century Gothic" w:cs="Century Gothic" w:hAnsi="Century Gothic" w:eastAsia="Century Gothic"/>
          <w:sz w:val="14"/>
          <w:szCs w:val="14"/>
          <w:shd w:val="clear" w:color="auto" w:fill="ffffff"/>
        </w:rPr>
      </w:pPr>
      <w:r>
        <w:rPr>
          <w:rFonts w:ascii="Century Gothic" w:hAnsi="Century Gothic"/>
          <w:sz w:val="14"/>
          <w:szCs w:val="14"/>
          <w:shd w:val="clear" w:color="auto" w:fill="ffffff"/>
          <w:rtl w:val="0"/>
          <w:lang w:val="en-US"/>
        </w:rPr>
        <w:t xml:space="preserve">R.C. Sproul, What Does </w:t>
      </w:r>
      <w:r>
        <w:rPr>
          <w:rFonts w:ascii="Century Gothic" w:hAnsi="Century Gothic" w:hint="default"/>
          <w:sz w:val="14"/>
          <w:szCs w:val="14"/>
          <w:shd w:val="clear" w:color="auto" w:fill="ffffff"/>
          <w:rtl w:val="0"/>
          <w:lang w:val="en-US"/>
        </w:rPr>
        <w:t>“</w:t>
      </w:r>
      <w:r>
        <w:rPr>
          <w:rFonts w:ascii="Century Gothic" w:hAnsi="Century Gothic"/>
          <w:sz w:val="14"/>
          <w:szCs w:val="14"/>
          <w:shd w:val="clear" w:color="auto" w:fill="ffffff"/>
          <w:rtl w:val="0"/>
          <w:lang w:val="en-US"/>
        </w:rPr>
        <w:t>Soli Deo Gloria</w:t>
      </w:r>
      <w:r>
        <w:rPr>
          <w:rFonts w:ascii="Century Gothic" w:hAnsi="Century Gothic" w:hint="default"/>
          <w:sz w:val="14"/>
          <w:szCs w:val="14"/>
          <w:shd w:val="clear" w:color="auto" w:fill="ffffff"/>
          <w:rtl w:val="0"/>
          <w:lang w:val="en-US"/>
        </w:rPr>
        <w:t xml:space="preserve">” </w:t>
      </w:r>
      <w:r>
        <w:rPr>
          <w:rFonts w:ascii="Century Gothic" w:hAnsi="Century Gothic"/>
          <w:sz w:val="14"/>
          <w:szCs w:val="14"/>
          <w:shd w:val="clear" w:color="auto" w:fill="ffffff"/>
          <w:rtl w:val="0"/>
          <w:lang w:val="en-US"/>
        </w:rPr>
        <w:t>Mean?, September 28, 2020. www.ligonier.org</w:t>
      </w:r>
    </w:p>
    <w:p>
      <w:pPr>
        <w:pStyle w:val="Normal (Web)"/>
        <w:spacing w:before="0" w:after="0" w:line="276" w:lineRule="auto"/>
        <w:ind w:left="360" w:firstLine="0"/>
        <w:jc w:val="both"/>
      </w:pPr>
      <w:r>
        <w:rPr>
          <w:rStyle w:val="Hyperlink.1"/>
        </w:rPr>
        <w:fldChar w:fldCharType="begin" w:fldLock="0"/>
      </w:r>
      <w:r>
        <w:rPr>
          <w:rStyle w:val="Hyperlink.1"/>
        </w:rPr>
        <w:instrText xml:space="preserve"> HYPERLINK "http://www.blueletterbible.org"</w:instrText>
      </w:r>
      <w:r>
        <w:rPr>
          <w:rStyle w:val="Hyperlink.1"/>
        </w:rPr>
        <w:fldChar w:fldCharType="separate" w:fldLock="0"/>
      </w:r>
      <w:r>
        <w:rPr>
          <w:rStyle w:val="Hyperlink.1"/>
          <w:rtl w:val="0"/>
          <w:lang w:val="en-US"/>
        </w:rPr>
        <w:t>www.blueletterbible.org</w:t>
      </w:r>
      <w:r>
        <w:rPr/>
        <w:fldChar w:fldCharType="end" w:fldLock="0"/>
      </w:r>
      <w:r>
        <w:rPr>
          <w:rStyle w:val="None"/>
          <w:rFonts w:ascii="Century Gothic" w:hAnsi="Century Gothic"/>
          <w:sz w:val="14"/>
          <w:szCs w:val="14"/>
          <w:rtl w:val="0"/>
          <w:lang w:val="en-US"/>
        </w:rPr>
        <w:t xml:space="preserve"> </w:t>
      </w:r>
    </w:p>
    <w:sectPr>
      <w:headerReference w:type="default" r:id="rId4"/>
      <w:headerReference w:type="first" r:id="rId5"/>
      <w:footerReference w:type="default" r:id="rId6"/>
      <w:footerReference w:type="first" r:id="rId7"/>
      <w:pgSz w:w="7920" w:h="12240" w:orient="portrait"/>
      <w:pgMar w:top="450" w:right="270" w:bottom="360" w:left="648" w:header="432" w:footer="2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6982"/>
        <w:tab w:val="clear" w:pos="9360"/>
      </w:tabs>
      <w:jc w:val="right"/>
    </w:pPr>
    <w:r>
      <w:rPr>
        <w:rFonts w:ascii="Century Gothic" w:hAnsi="Century Gothic"/>
        <w:sz w:val="12"/>
        <w:szCs w:val="12"/>
        <w:rtl w:val="0"/>
      </w:rPr>
      <w:fldChar w:fldCharType="begin" w:fldLock="0"/>
    </w:r>
    <w:r>
      <w:rPr>
        <w:rFonts w:ascii="Century Gothic" w:hAnsi="Century Gothic"/>
        <w:sz w:val="12"/>
        <w:szCs w:val="12"/>
        <w:rtl w:val="0"/>
      </w:rPr>
      <w:instrText xml:space="preserve"> PAGE </w:instrText>
    </w:r>
    <w:r>
      <w:rPr>
        <w:rFonts w:ascii="Century Gothic" w:hAnsi="Century Gothic"/>
        <w:sz w:val="12"/>
        <w:szCs w:val="12"/>
        <w:rtl w:val="0"/>
      </w:rPr>
      <w:fldChar w:fldCharType="separate" w:fldLock="0"/>
    </w:r>
    <w:r>
      <w:rPr>
        <w:rFonts w:ascii="Century Gothic" w:hAnsi="Century Gothic"/>
        <w:sz w:val="12"/>
        <w:szCs w:val="12"/>
        <w:rtl w:val="0"/>
      </w:rPr>
    </w:r>
    <w:r>
      <w:rPr>
        <w:rFonts w:ascii="Century Gothic" w:hAnsi="Century Gothic"/>
        <w:sz w:val="12"/>
        <w:szCs w:val="12"/>
        <w:rtl w:val="0"/>
      </w:rPr>
      <w:fldChar w:fldCharType="end" w:fldLock="0"/>
    </w:r>
    <w:r>
      <w:rPr>
        <w:rFonts w:ascii="Century Gothic" w:hAnsi="Century Gothic"/>
        <w:sz w:val="12"/>
        <w:szCs w:val="12"/>
      </w:r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rFonts w:ascii="Century Gothic" w:cs="Century Gothic" w:hAnsi="Century Gothic" w:eastAsia="Century Gothic"/>
          <w:sz w:val="20"/>
          <w:szCs w:val="20"/>
          <w:vertAlign w:val="superscript"/>
        </w:rPr>
        <w:footnoteRef/>
      </w:r>
      <w:r>
        <w:rPr>
          <w:rFonts w:ascii="Century Gothic" w:hAnsi="Century Gothic"/>
          <w:sz w:val="12"/>
          <w:szCs w:val="12"/>
          <w:rtl w:val="0"/>
          <w:lang w:val="en-US"/>
        </w:rPr>
        <w:t xml:space="preserve"> Jonas, 15.</w:t>
      </w:r>
    </w:p>
  </w:footnote>
  <w:footnote w:id="2">
    <w:p>
      <w:pPr>
        <w:pStyle w:val="footnote text"/>
      </w:pPr>
      <w:r>
        <w:rPr>
          <w:rFonts w:ascii="Century Gothic" w:cs="Century Gothic" w:hAnsi="Century Gothic" w:eastAsia="Century Gothic"/>
          <w:sz w:val="20"/>
          <w:szCs w:val="20"/>
          <w:vertAlign w:val="superscript"/>
        </w:rPr>
        <w:footnoteRef/>
      </w:r>
      <w:r>
        <w:rPr>
          <w:rFonts w:ascii="Century Gothic" w:hAnsi="Century Gothic"/>
          <w:sz w:val="12"/>
          <w:szCs w:val="12"/>
          <w:rtl w:val="0"/>
          <w:lang w:val="en-US"/>
        </w:rPr>
        <w:t xml:space="preserve"> Ibid.</w:t>
      </w:r>
    </w:p>
  </w:footnote>
  <w:footnote w:id="3">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Bruce, 223-4.</w:t>
      </w:r>
    </w:p>
  </w:footnote>
  <w:footnote w:id="4">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Strong</w:t>
      </w:r>
      <w:r>
        <w:rPr>
          <w:rFonts w:ascii="Century Gothic" w:hAnsi="Century Gothic" w:hint="default"/>
          <w:sz w:val="12"/>
          <w:szCs w:val="12"/>
          <w:rtl w:val="0"/>
          <w:lang w:val="en-US"/>
        </w:rPr>
        <w:t>’</w:t>
      </w:r>
      <w:r>
        <w:rPr>
          <w:rFonts w:ascii="Century Gothic" w:hAnsi="Century Gothic"/>
          <w:sz w:val="12"/>
          <w:szCs w:val="12"/>
          <w:rtl w:val="0"/>
          <w:lang w:val="en-US"/>
        </w:rPr>
        <w:t>s G4149</w:t>
      </w:r>
    </w:p>
  </w:footnote>
  <w:footnote w:id="5">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Strong</w:t>
      </w:r>
      <w:r>
        <w:rPr>
          <w:rFonts w:ascii="Century Gothic" w:hAnsi="Century Gothic" w:hint="default"/>
          <w:sz w:val="12"/>
          <w:szCs w:val="12"/>
          <w:rtl w:val="0"/>
          <w:lang w:val="en-US"/>
        </w:rPr>
        <w:t>’</w:t>
      </w:r>
      <w:r>
        <w:rPr>
          <w:rFonts w:ascii="Century Gothic" w:hAnsi="Century Gothic"/>
          <w:sz w:val="12"/>
          <w:szCs w:val="12"/>
          <w:rtl w:val="0"/>
          <w:lang w:val="en-US"/>
        </w:rPr>
        <w:t>s G4678</w:t>
      </w:r>
    </w:p>
  </w:footnote>
  <w:footnote w:id="6">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JMac.</w:t>
      </w:r>
      <w:r>
        <w:rPr>
          <w:rStyle w:val="None A"/>
          <w:rFonts w:cs="Arial Unicode MS" w:eastAsia="Arial Unicode MS"/>
          <w:rtl w:val="0"/>
          <w:lang w:val="en-US"/>
        </w:rPr>
        <w:t xml:space="preserve"> </w:t>
      </w:r>
    </w:p>
  </w:footnote>
  <w:footnote w:id="7">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JMac. </w:t>
      </w:r>
    </w:p>
  </w:footnote>
  <w:footnote w:id="8">
    <w:p>
      <w:pPr>
        <w:pStyle w:val="footnote text"/>
        <w:tabs>
          <w:tab w:val="left" w:pos="849"/>
        </w:tabs>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Ibid.</w:t>
      </w:r>
    </w:p>
  </w:footnote>
  <w:footnote w:id="9">
    <w:p>
      <w:pPr>
        <w:pStyle w:val="footnote text"/>
      </w:pPr>
      <w:r>
        <w:rPr>
          <w:rFonts w:ascii="Century Gothic" w:cs="Century Gothic" w:hAnsi="Century Gothic" w:eastAsia="Century Gothic"/>
          <w:sz w:val="20"/>
          <w:szCs w:val="20"/>
          <w:vertAlign w:val="superscript"/>
        </w:rPr>
        <w:footnoteRef/>
      </w:r>
      <w:r>
        <w:rPr>
          <w:rFonts w:ascii="Century Gothic" w:hAnsi="Century Gothic"/>
          <w:sz w:val="12"/>
          <w:szCs w:val="12"/>
          <w:rtl w:val="0"/>
          <w:lang w:val="en-US"/>
        </w:rPr>
        <w:t xml:space="preserve"> Strong</w:t>
      </w:r>
      <w:r>
        <w:rPr>
          <w:rFonts w:ascii="Century Gothic" w:hAnsi="Century Gothic" w:hint="default"/>
          <w:sz w:val="12"/>
          <w:szCs w:val="12"/>
          <w:rtl w:val="0"/>
          <w:lang w:val="en-US"/>
        </w:rPr>
        <w:t>’</w:t>
      </w:r>
      <w:r>
        <w:rPr>
          <w:rFonts w:ascii="Century Gothic" w:hAnsi="Century Gothic"/>
          <w:sz w:val="12"/>
          <w:szCs w:val="12"/>
          <w:rtl w:val="0"/>
          <w:lang w:val="en-US"/>
        </w:rPr>
        <w:t>s G2917</w:t>
      </w:r>
    </w:p>
  </w:footnote>
  <w:footnote w:id="10">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Strong</w:t>
      </w:r>
      <w:r>
        <w:rPr>
          <w:rFonts w:ascii="Century Gothic" w:hAnsi="Century Gothic" w:hint="default"/>
          <w:sz w:val="12"/>
          <w:szCs w:val="12"/>
          <w:rtl w:val="0"/>
          <w:lang w:val="en-US"/>
        </w:rPr>
        <w:t>’</w:t>
      </w:r>
      <w:r>
        <w:rPr>
          <w:rFonts w:ascii="Century Gothic" w:hAnsi="Century Gothic"/>
          <w:sz w:val="12"/>
          <w:szCs w:val="12"/>
          <w:rtl w:val="0"/>
          <w:lang w:val="en-US"/>
        </w:rPr>
        <w:t>s G421</w:t>
      </w:r>
    </w:p>
  </w:footnote>
  <w:footnote w:id="11">
    <w:p>
      <w:pPr>
        <w:pStyle w:val="footnote text"/>
      </w:pPr>
      <w:r>
        <w:rPr>
          <w:rFonts w:ascii="Century Gothic" w:cs="Century Gothic" w:hAnsi="Century Gothic" w:eastAsia="Century Gothic"/>
          <w:outline w:val="0"/>
          <w:color w:val="0a0a0a"/>
          <w:sz w:val="20"/>
          <w:szCs w:val="20"/>
          <w:u w:color="0a0a0a"/>
          <w:vertAlign w:val="superscript"/>
          <w14:textFill>
            <w14:solidFill>
              <w14:srgbClr w14:val="0A0A0A"/>
            </w14:solidFill>
          </w14:textFill>
        </w:rPr>
        <w:footnoteRef/>
      </w:r>
      <w:r>
        <w:rPr>
          <w:rFonts w:ascii="Century Gothic" w:hAnsi="Century Gothic"/>
          <w:sz w:val="12"/>
          <w:szCs w:val="12"/>
          <w:rtl w:val="0"/>
          <w:lang w:val="en-US"/>
        </w:rPr>
        <w:t xml:space="preserve"> Strong</w:t>
      </w:r>
      <w:r>
        <w:rPr>
          <w:rFonts w:ascii="Century Gothic" w:hAnsi="Century Gothic" w:hint="default"/>
          <w:sz w:val="12"/>
          <w:szCs w:val="12"/>
          <w:rtl w:val="0"/>
          <w:lang w:val="en-US"/>
        </w:rPr>
        <w:t>’</w:t>
      </w:r>
      <w:r>
        <w:rPr>
          <w:rFonts w:ascii="Century Gothic" w:hAnsi="Century Gothic"/>
          <w:sz w:val="12"/>
          <w:szCs w:val="12"/>
          <w:rtl w:val="0"/>
          <w:lang w:val="en-US"/>
        </w:rPr>
        <w:t>s G4825</w:t>
      </w:r>
    </w:p>
  </w:footnote>
  <w:footnote w:id="12">
    <w:p>
      <w:pPr>
        <w:pStyle w:val="footnote text"/>
      </w:pPr>
      <w:r>
        <w:rPr>
          <w:rFonts w:ascii="Century Gothic" w:cs="Century Gothic" w:hAnsi="Century Gothic" w:eastAsia="Century Gothic"/>
          <w:outline w:val="0"/>
          <w:color w:val="000000"/>
          <w:sz w:val="20"/>
          <w:szCs w:val="20"/>
          <w:u w:color="000000"/>
          <w:vertAlign w:val="superscript"/>
          <w14:textFill>
            <w14:solidFill>
              <w14:srgbClr w14:val="000000"/>
            </w14:solidFill>
          </w14:textFill>
        </w:rPr>
        <w:footnoteRef/>
      </w:r>
      <w:r>
        <w:rPr>
          <w:rFonts w:ascii="Century Gothic" w:hAnsi="Century Gothic"/>
          <w:sz w:val="12"/>
          <w:szCs w:val="12"/>
          <w:rtl w:val="0"/>
          <w:lang w:val="en-US"/>
        </w:rPr>
        <w:t xml:space="preserve"> MacArthur, 136.</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6892"/>
        <w:tab w:val="clear" w:pos="8640"/>
      </w:tabs>
      <w:jc w:val="right"/>
      <w:rPr>
        <w:rFonts w:ascii="Century Gothic" w:cs="Century Gothic" w:hAnsi="Century Gothic" w:eastAsia="Century Gothic"/>
        <w:sz w:val="22"/>
        <w:szCs w:val="22"/>
      </w:rPr>
    </w:pPr>
    <w:r>
      <w:drawing xmlns:a="http://schemas.openxmlformats.org/drawingml/2006/main">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073741825"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tl w:val="0"/>
        <w:lang w:val="en-US"/>
      </w:rPr>
      <w:t>Pastor Mark Pitman</w:t>
    </w:r>
  </w:p>
  <w:p>
    <w:pPr>
      <w:pStyle w:val="header"/>
      <w:tabs>
        <w:tab w:val="right" w:pos="6892"/>
        <w:tab w:val="clear" w:pos="8640"/>
      </w:tabs>
      <w:jc w:val="right"/>
    </w:pPr>
    <w:r>
      <w:rPr>
        <w:rFonts w:ascii="Century Gothic" w:hAnsi="Century Gothic"/>
        <w:sz w:val="22"/>
        <w:szCs w:val="22"/>
        <w:rtl w:val="0"/>
        <w:lang w:val="en-US"/>
      </w:rPr>
      <w:t>August 16, 2026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440" w:hanging="6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28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600" w:hanging="6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0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5760" w:hanging="67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upperLetter"/>
      <w:suff w:val="tab"/>
      <w:lvlText w:val="%1."/>
      <w:lvlJc w:val="left"/>
      <w:pPr>
        <w:ind w:left="72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ind w:left="1800" w:hanging="291"/>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1"/>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1"/>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2"/>
    </w:lvlOverride>
  </w:num>
  <w:num w:numId="6">
    <w:abstractNumId w:val="5"/>
  </w:num>
  <w:num w:numId="7">
    <w:abstractNumId w:val="4"/>
  </w:num>
  <w:num w:numId="8">
    <w:abstractNumId w:val="4"/>
    <w:lvlOverride w:ilvl="0">
      <w:lvl w:ilvl="0">
        <w:start w:val="1"/>
        <w:numFmt w:val="upperLetter"/>
        <w:suff w:val="tab"/>
        <w:lvlText w:val="%1."/>
        <w:lvlJc w:val="left"/>
        <w:pPr>
          <w:ind w:left="72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suff w:val="tab"/>
        <w:lvlText w:val="%3."/>
        <w:lvlJc w:val="left"/>
        <w:pPr>
          <w:ind w:left="1440" w:hanging="291"/>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1"/>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2880"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4"/>
    <w:lvlOverride w:ilvl="0">
      <w:lvl w:ilvl="0">
        <w:start w:val="1"/>
        <w:numFmt w:val="upperLetter"/>
        <w:suff w:val="tab"/>
        <w:lvlText w:val="%1."/>
        <w:lvlJc w:val="left"/>
        <w:pPr>
          <w:ind w:left="72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decimal"/>
        <w:suff w:val="tab"/>
        <w:lvlText w:val="%2."/>
        <w:lvlJc w:val="left"/>
        <w:pPr>
          <w:ind w:left="144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lowerLetter"/>
        <w:suff w:val="tab"/>
        <w:lvlText w:val="%3."/>
        <w:lvlJc w:val="left"/>
        <w:pPr>
          <w:ind w:left="2160" w:hanging="303"/>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303"/>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303"/>
        </w:pPr>
        <w:rPr>
          <w:rFonts w:ascii="Century Gothic" w:cs="Century Gothic" w:hAnsi="Century Gothic" w:eastAsia="Century Gothic"/>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360" w:right="0" w:hanging="36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360" w:right="0" w:hanging="36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360" w:right="0" w:hanging="36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3">
    <w:name w:val="Heading 3"/>
    <w:next w:val="Heading 3"/>
    <w:pPr>
      <w:keepNext w:val="0"/>
      <w:keepLines w:val="0"/>
      <w:pageBreakBefore w:val="0"/>
      <w:widowControl w:val="1"/>
      <w:shd w:val="clear" w:color="auto" w:fill="auto"/>
      <w:suppressAutoHyphens w:val="0"/>
      <w:bidi w:val="0"/>
      <w:spacing w:before="100" w:after="100" w:line="240" w:lineRule="auto"/>
      <w:ind w:left="0" w:right="0" w:firstLine="0"/>
      <w:jc w:val="left"/>
      <w:outlineLvl w:val="2"/>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7"/>
      <w:szCs w:val="27"/>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character" w:styleId="None A">
    <w:name w:val="None A"/>
    <w:rPr>
      <w:lang w:val="en-US"/>
    </w:rPr>
  </w:style>
  <w:style w:type="numbering" w:styleId="Imported Style 2">
    <w:name w:val="Imported Style 2"/>
    <w:pPr>
      <w:numPr>
        <w:numId w:val="3"/>
      </w:numPr>
    </w:pPr>
  </w:style>
  <w:style w:type="numbering" w:styleId="Imported Style 3">
    <w:name w:val="Imported Style 3"/>
    <w:pPr>
      <w:numPr>
        <w:numId w:val="6"/>
      </w:numPr>
    </w:pPr>
  </w:style>
  <w:style w:type="character" w:styleId="footnote reference">
    <w:name w:val="footnote reference"/>
    <w:rPr>
      <w:vertAlign w:val="superscript"/>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outline w:val="0"/>
      <w:color w:val="000000"/>
      <w:u w:val="none" w:color="000000"/>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B"/>
    <w:pPr>
      <w:keepNext w:val="1"/>
      <w:keepLines w:val="1"/>
      <w:pageBreakBefore w:val="0"/>
      <w:widowControl w:val="1"/>
      <w:shd w:val="clear" w:color="auto" w:fill="auto"/>
      <w:suppressAutoHyphens w:val="0"/>
      <w:bidi w:val="0"/>
      <w:spacing w:before="240" w:after="0" w:line="240"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2e74b5"/>
      <w:spacing w:val="0"/>
      <w:kern w:val="0"/>
      <w:position w:val="0"/>
      <w:sz w:val="32"/>
      <w:szCs w:val="32"/>
      <w:u w:val="none" w:color="2e74b5"/>
      <w:shd w:val="nil" w:color="auto" w:fill="auto"/>
      <w:vertAlign w:val="baseline"/>
      <w:lang w:val="en-US"/>
      <w14:textOutline w14:w="12700" w14:cap="flat">
        <w14:noFill/>
        <w14:miter w14:lim="400000"/>
      </w14:textOutline>
      <w14:textFill>
        <w14:solidFill>
          <w14:srgbClr w14:val="2E74B5"/>
        </w14:solidFill>
      </w14:textFill>
    </w:rPr>
  </w:style>
  <w:style w:type="character" w:styleId="None">
    <w:name w:val="None"/>
  </w:style>
  <w:style w:type="character" w:styleId="Hyperlink.1">
    <w:name w:val="Hyperlink.1"/>
    <w:basedOn w:val="None"/>
    <w:next w:val="Hyperlink.1"/>
    <w:rPr>
      <w:rFonts w:ascii="Century Gothic" w:cs="Century Gothic" w:hAnsi="Century Gothic" w:eastAsia="Century Gothic"/>
      <w:outline w:val="0"/>
      <w:color w:val="0000ff"/>
      <w:sz w:val="14"/>
      <w:szCs w:val="14"/>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